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64" w:rsidRDefault="00E46E4B" w:rsidP="00E46E4B">
      <w:pPr>
        <w:spacing w:before="100" w:beforeAutospacing="1" w:after="100" w:afterAutospacing="1" w:line="240" w:lineRule="auto"/>
        <w:outlineLvl w:val="3"/>
        <w:rPr>
          <w:rFonts w:ascii="inherit" w:eastAsia="Times New Roman" w:hAnsi="inherit" w:cs="Times New Roman"/>
          <w:sz w:val="24"/>
          <w:szCs w:val="24"/>
          <w:lang w:eastAsia="pt-BR"/>
        </w:rPr>
      </w:pPr>
      <w:bookmarkStart w:id="0" w:name="_GoBack"/>
      <w:bookmarkEnd w:id="0"/>
      <w:r>
        <w:rPr>
          <w:noProof/>
          <w:lang w:eastAsia="pt-BR"/>
        </w:rPr>
        <w:drawing>
          <wp:anchor distT="0" distB="0" distL="114300" distR="114300" simplePos="0" relativeHeight="251659264" behindDoc="0" locked="0" layoutInCell="1" allowOverlap="1" wp14:anchorId="69B3FAAF">
            <wp:simplePos x="1076325" y="901700"/>
            <wp:positionH relativeFrom="column">
              <wp:align>left</wp:align>
            </wp:positionH>
            <wp:positionV relativeFrom="paragraph">
              <wp:align>top</wp:align>
            </wp:positionV>
            <wp:extent cx="1114425" cy="1038225"/>
            <wp:effectExtent l="0" t="0" r="9525" b="9525"/>
            <wp:wrapSquare wrapText="bothSides"/>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38225"/>
                    </a:xfrm>
                    <a:prstGeom prst="rect">
                      <a:avLst/>
                    </a:prstGeom>
                    <a:noFill/>
                    <a:ln w="9525">
                      <a:noFill/>
                      <a:miter lim="800000"/>
                      <a:headEnd/>
                      <a:tailEnd/>
                    </a:ln>
                  </pic:spPr>
                </pic:pic>
              </a:graphicData>
            </a:graphic>
          </wp:anchor>
        </w:drawing>
      </w:r>
    </w:p>
    <w:p w:rsidR="00DB3464" w:rsidRPr="00DB3464" w:rsidRDefault="00DB3464" w:rsidP="00DB3464">
      <w:pPr>
        <w:rPr>
          <w:rFonts w:ascii="inherit" w:eastAsia="Times New Roman" w:hAnsi="inherit" w:cs="Times New Roman"/>
          <w:sz w:val="24"/>
          <w:szCs w:val="24"/>
          <w:lang w:eastAsia="pt-BR"/>
        </w:rPr>
      </w:pPr>
    </w:p>
    <w:p w:rsidR="00DB3464" w:rsidRPr="008C7974" w:rsidRDefault="00DB3464" w:rsidP="00DB3464">
      <w:pPr>
        <w:tabs>
          <w:tab w:val="left" w:pos="1665"/>
        </w:tabs>
        <w:spacing w:before="100" w:beforeAutospacing="1" w:after="100" w:afterAutospacing="1" w:line="240" w:lineRule="auto"/>
        <w:outlineLvl w:val="3"/>
        <w:rPr>
          <w:rFonts w:ascii="inherit" w:eastAsia="Times New Roman" w:hAnsi="inherit" w:cs="Times New Roman"/>
          <w:sz w:val="24"/>
          <w:szCs w:val="24"/>
          <w:lang w:val="en-US" w:eastAsia="pt-BR"/>
        </w:rPr>
      </w:pPr>
      <w:r>
        <w:rPr>
          <w:rFonts w:ascii="inherit" w:eastAsia="Times New Roman" w:hAnsi="inherit" w:cs="Times New Roman"/>
          <w:sz w:val="24"/>
          <w:szCs w:val="24"/>
          <w:lang w:eastAsia="pt-BR"/>
        </w:rPr>
        <w:tab/>
      </w:r>
      <w:r w:rsidRPr="008C7974">
        <w:rPr>
          <w:rFonts w:ascii="inherit" w:eastAsia="Times New Roman" w:hAnsi="inherit" w:cs="Times New Roman"/>
          <w:sz w:val="24"/>
          <w:szCs w:val="24"/>
          <w:lang w:val="en-US" w:eastAsia="pt-BR"/>
        </w:rPr>
        <w:t xml:space="preserve">                                      </w:t>
      </w:r>
      <w:proofErr w:type="gramStart"/>
      <w:r w:rsidRPr="008C7974">
        <w:rPr>
          <w:rFonts w:ascii="inherit" w:eastAsia="Times New Roman" w:hAnsi="inherit" w:cs="Times New Roman"/>
          <w:sz w:val="24"/>
          <w:szCs w:val="24"/>
          <w:lang w:val="en-US" w:eastAsia="pt-BR"/>
        </w:rPr>
        <w:t>2</w:t>
      </w:r>
      <w:proofErr w:type="gramEnd"/>
      <w:r w:rsidRPr="008C7974">
        <w:rPr>
          <w:rFonts w:ascii="inherit" w:eastAsia="Times New Roman" w:hAnsi="inherit" w:cs="Times New Roman"/>
          <w:sz w:val="24"/>
          <w:szCs w:val="24"/>
          <w:lang w:val="en-US" w:eastAsia="pt-BR"/>
        </w:rPr>
        <w:t xml:space="preserve">º </w:t>
      </w:r>
      <w:proofErr w:type="spellStart"/>
      <w:r w:rsidRPr="008C7974">
        <w:rPr>
          <w:rFonts w:ascii="inherit" w:eastAsia="Times New Roman" w:hAnsi="inherit" w:cs="Times New Roman"/>
          <w:sz w:val="24"/>
          <w:szCs w:val="24"/>
          <w:lang w:val="en-US" w:eastAsia="pt-BR"/>
        </w:rPr>
        <w:t>ano</w:t>
      </w:r>
      <w:proofErr w:type="spellEnd"/>
      <w:r w:rsidRPr="008C7974">
        <w:rPr>
          <w:rFonts w:ascii="inherit" w:eastAsia="Times New Roman" w:hAnsi="inherit" w:cs="Times New Roman"/>
          <w:sz w:val="24"/>
          <w:szCs w:val="24"/>
          <w:lang w:val="en-US" w:eastAsia="pt-BR"/>
        </w:rPr>
        <w:t xml:space="preserve"> EM</w:t>
      </w:r>
    </w:p>
    <w:p w:rsidR="0022362D" w:rsidRPr="008C7974" w:rsidRDefault="00DB3464" w:rsidP="00E46E4B">
      <w:pPr>
        <w:spacing w:before="100" w:beforeAutospacing="1" w:after="100" w:afterAutospacing="1" w:line="240" w:lineRule="auto"/>
        <w:outlineLvl w:val="3"/>
        <w:rPr>
          <w:rFonts w:ascii="inherit" w:eastAsia="Times New Roman" w:hAnsi="inherit" w:cs="Times New Roman"/>
          <w:sz w:val="24"/>
          <w:szCs w:val="24"/>
          <w:lang w:val="en-US" w:eastAsia="pt-BR"/>
        </w:rPr>
      </w:pPr>
      <w:r w:rsidRPr="008C7974">
        <w:rPr>
          <w:rFonts w:ascii="inherit" w:eastAsia="Times New Roman" w:hAnsi="inherit" w:cs="Times New Roman"/>
          <w:sz w:val="24"/>
          <w:szCs w:val="24"/>
          <w:lang w:val="en-US" w:eastAsia="pt-BR"/>
        </w:rPr>
        <w:br w:type="textWrapping" w:clear="all"/>
      </w:r>
    </w:p>
    <w:p w:rsidR="00E46E4B" w:rsidRPr="008C7974" w:rsidRDefault="00E46E4B" w:rsidP="00E46E4B">
      <w:pPr>
        <w:spacing w:before="100" w:beforeAutospacing="1" w:after="100" w:afterAutospacing="1" w:line="240" w:lineRule="auto"/>
        <w:outlineLvl w:val="3"/>
        <w:rPr>
          <w:rFonts w:ascii="inherit" w:eastAsia="Times New Roman" w:hAnsi="inherit" w:cs="Times New Roman"/>
          <w:sz w:val="24"/>
          <w:szCs w:val="24"/>
          <w:lang w:val="en-US" w:eastAsia="pt-BR"/>
        </w:rPr>
      </w:pPr>
      <w:r w:rsidRPr="008C7974">
        <w:rPr>
          <w:rFonts w:ascii="inherit" w:eastAsia="Times New Roman" w:hAnsi="inherit" w:cs="Times New Roman"/>
          <w:sz w:val="24"/>
          <w:szCs w:val="24"/>
          <w:lang w:val="en-US" w:eastAsia="pt-BR"/>
        </w:rPr>
        <w:t>Read the text below and answer the questions about it:</w:t>
      </w:r>
    </w:p>
    <w:p w:rsidR="00E46E4B" w:rsidRPr="008C7974" w:rsidRDefault="00E46E4B" w:rsidP="00E46E4B">
      <w:pPr>
        <w:spacing w:before="100" w:beforeAutospacing="1" w:after="100" w:afterAutospacing="1" w:line="240" w:lineRule="auto"/>
        <w:outlineLvl w:val="3"/>
        <w:rPr>
          <w:rFonts w:ascii="inherit" w:eastAsia="Times New Roman" w:hAnsi="inherit" w:cs="Times New Roman"/>
          <w:sz w:val="24"/>
          <w:szCs w:val="24"/>
          <w:lang w:val="en-US" w:eastAsia="pt-BR"/>
        </w:rPr>
      </w:pPr>
    </w:p>
    <w:p w:rsidR="0022362D" w:rsidRPr="0022362D" w:rsidRDefault="008C7974" w:rsidP="0022362D">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v:rect id="_x0000_i1025" style="width:0;height:0" o:hralign="center" o:hrstd="t" o:hr="t" fillcolor="#a0a0a0" stroked="f"/>
        </w:pict>
      </w:r>
    </w:p>
    <w:p w:rsidR="0022362D" w:rsidRPr="008C7974" w:rsidRDefault="0022362D" w:rsidP="0022362D">
      <w:pPr>
        <w:spacing w:after="150" w:line="240" w:lineRule="auto"/>
        <w:jc w:val="center"/>
        <w:outlineLvl w:val="2"/>
        <w:rPr>
          <w:rFonts w:ascii="inherit" w:eastAsia="Times New Roman" w:hAnsi="inherit" w:cs="Times New Roman"/>
          <w:sz w:val="33"/>
          <w:szCs w:val="33"/>
          <w:lang w:val="en-US" w:eastAsia="pt-BR"/>
        </w:rPr>
      </w:pPr>
      <w:r w:rsidRPr="008C7974">
        <w:rPr>
          <w:rFonts w:ascii="inherit" w:eastAsia="Times New Roman" w:hAnsi="inherit" w:cs="Times New Roman"/>
          <w:sz w:val="33"/>
          <w:szCs w:val="33"/>
          <w:lang w:val="en-US" w:eastAsia="pt-BR"/>
        </w:rPr>
        <w:t>Factors of good health</w:t>
      </w:r>
    </w:p>
    <w:p w:rsidR="0022362D" w:rsidRPr="008C7974" w:rsidRDefault="008C7974" w:rsidP="0022362D">
      <w:pPr>
        <w:spacing w:after="225" w:line="240" w:lineRule="auto"/>
        <w:rPr>
          <w:rFonts w:ascii="Times New Roman" w:eastAsia="Times New Roman" w:hAnsi="Times New Roman" w:cs="Times New Roman"/>
          <w:color w:val="636363"/>
          <w:sz w:val="26"/>
          <w:szCs w:val="26"/>
          <w:lang w:val="en-US" w:eastAsia="pt-BR"/>
        </w:rPr>
      </w:pPr>
      <w:r>
        <w:rPr>
          <w:rFonts w:ascii="Times New Roman" w:eastAsia="Times New Roman" w:hAnsi="Times New Roman" w:cs="Times New Roman"/>
          <w:noProof/>
          <w:color w:val="636363"/>
          <w:sz w:val="26"/>
          <w:szCs w:val="26"/>
          <w:lang w:eastAsia="pt-BR"/>
        </w:rPr>
        <w:fldChar w:fldCharType="begin"/>
      </w:r>
      <w:r w:rsidRPr="008C7974">
        <w:rPr>
          <w:rFonts w:ascii="Times New Roman" w:eastAsia="Times New Roman" w:hAnsi="Times New Roman" w:cs="Times New Roman"/>
          <w:noProof/>
          <w:color w:val="636363"/>
          <w:sz w:val="26"/>
          <w:szCs w:val="26"/>
          <w:lang w:val="en-US" w:eastAsia="pt-BR"/>
        </w:rPr>
        <w:instrText xml:space="preserve"> HYPERLINK "https://commons.wikimedia.org/wiki/File%3AHealth_pictogram.svg" \t "_blank" \o "By User:KVDP, User:Slashme (File:Health pictogram.png) [Public domain], via Wikimedia Commons" </w:instrText>
      </w:r>
      <w:r>
        <w:rPr>
          <w:rFonts w:ascii="Times New Roman" w:eastAsia="Times New Roman" w:hAnsi="Times New Roman" w:cs="Times New Roman"/>
          <w:noProof/>
          <w:color w:val="636363"/>
          <w:sz w:val="26"/>
          <w:szCs w:val="26"/>
          <w:lang w:eastAsia="pt-BR"/>
        </w:rPr>
        <w:fldChar w:fldCharType="separate"/>
      </w:r>
      <w:r w:rsidR="0022362D" w:rsidRPr="0022362D">
        <w:rPr>
          <w:rFonts w:ascii="Times New Roman" w:eastAsia="Times New Roman" w:hAnsi="Times New Roman" w:cs="Times New Roman"/>
          <w:noProof/>
          <w:color w:val="636363"/>
          <w:sz w:val="26"/>
          <w:szCs w:val="26"/>
          <w:lang w:eastAsia="pt-B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38400" cy="2438400"/>
            <wp:effectExtent l="0" t="0" r="0" b="0"/>
            <wp:wrapSquare wrapText="bothSides"/>
            <wp:docPr id="1" name="Imagem 1" descr="Health pictogram">
              <a:hlinkClick xmlns:a="http://schemas.openxmlformats.org/drawingml/2006/main" r:id="rId6" tgtFrame="&quot;_blank&quot;" tooltip="&quot;By User:KVDP, User:Slashme (File:Health pictogram.png) [Public domain], via Wikimedia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pictogram">
                      <a:hlinkClick r:id="rId6" tgtFrame="&quot;_blank&quot;" tooltip="&quot;By User:KVDP, User:Slashme (File:Health pictogram.png) [Public domain], via Wikimedia Common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636363"/>
          <w:sz w:val="26"/>
          <w:szCs w:val="26"/>
          <w:lang w:eastAsia="pt-BR"/>
        </w:rPr>
        <w:fldChar w:fldCharType="end"/>
      </w:r>
      <w:r w:rsidR="0022362D" w:rsidRPr="008C7974">
        <w:rPr>
          <w:rFonts w:ascii="Times New Roman" w:eastAsia="Times New Roman" w:hAnsi="Times New Roman" w:cs="Times New Roman"/>
          <w:color w:val="636363"/>
          <w:sz w:val="26"/>
          <w:szCs w:val="26"/>
          <w:lang w:val="en-US" w:eastAsia="pt-BR"/>
        </w:rPr>
        <w:t>Health is the general condition of a person's mind, body and spirit, usually meaning to be free from illness, injury or pain. The </w:t>
      </w:r>
      <w:hyperlink r:id="rId8" w:tooltip="World Health Organization" w:history="1">
        <w:r w:rsidR="0022362D" w:rsidRPr="008C7974">
          <w:rPr>
            <w:rFonts w:ascii="Times New Roman" w:eastAsia="Times New Roman" w:hAnsi="Times New Roman" w:cs="Times New Roman"/>
            <w:color w:val="007BFF"/>
            <w:sz w:val="26"/>
            <w:szCs w:val="26"/>
            <w:u w:val="single"/>
            <w:lang w:val="en-US" w:eastAsia="pt-BR"/>
          </w:rPr>
          <w:t>World Health Organization</w:t>
        </w:r>
      </w:hyperlink>
      <w:r w:rsidR="0022362D" w:rsidRPr="008C7974">
        <w:rPr>
          <w:rFonts w:ascii="Times New Roman" w:eastAsia="Times New Roman" w:hAnsi="Times New Roman" w:cs="Times New Roman"/>
          <w:color w:val="636363"/>
          <w:sz w:val="26"/>
          <w:szCs w:val="26"/>
          <w:lang w:val="en-US" w:eastAsia="pt-BR"/>
        </w:rPr>
        <w:t> (WHO) defined health in its broader sense in 1946 as "a state of complete physical, mental, and social well-being and not merely the absence of disease or infirmity."</w:t>
      </w:r>
    </w:p>
    <w:p w:rsidR="0022362D" w:rsidRPr="008C7974" w:rsidRDefault="0022362D" w:rsidP="0022362D">
      <w:pPr>
        <w:spacing w:after="225" w:line="240" w:lineRule="auto"/>
        <w:rPr>
          <w:rFonts w:ascii="Times New Roman" w:eastAsia="Times New Roman" w:hAnsi="Times New Roman" w:cs="Times New Roman"/>
          <w:color w:val="636363"/>
          <w:sz w:val="26"/>
          <w:szCs w:val="26"/>
          <w:lang w:val="en-US" w:eastAsia="pt-BR"/>
        </w:rPr>
      </w:pPr>
      <w:r w:rsidRPr="008C7974">
        <w:rPr>
          <w:rFonts w:ascii="Times New Roman" w:eastAsia="Times New Roman" w:hAnsi="Times New Roman" w:cs="Times New Roman"/>
          <w:color w:val="636363"/>
          <w:sz w:val="26"/>
          <w:szCs w:val="26"/>
          <w:lang w:val="en-US" w:eastAsia="pt-BR"/>
        </w:rPr>
        <w:t xml:space="preserve">Generally, the context in which an </w:t>
      </w:r>
      <w:proofErr w:type="gramStart"/>
      <w:r w:rsidRPr="008C7974">
        <w:rPr>
          <w:rFonts w:ascii="Times New Roman" w:eastAsia="Times New Roman" w:hAnsi="Times New Roman" w:cs="Times New Roman"/>
          <w:color w:val="636363"/>
          <w:sz w:val="26"/>
          <w:szCs w:val="26"/>
          <w:lang w:val="en-US" w:eastAsia="pt-BR"/>
        </w:rPr>
        <w:t>individual</w:t>
      </w:r>
      <w:proofErr w:type="gramEnd"/>
      <w:r w:rsidRPr="008C7974">
        <w:rPr>
          <w:rFonts w:ascii="Times New Roman" w:eastAsia="Times New Roman" w:hAnsi="Times New Roman" w:cs="Times New Roman"/>
          <w:color w:val="636363"/>
          <w:sz w:val="26"/>
          <w:szCs w:val="26"/>
          <w:lang w:val="en-US" w:eastAsia="pt-BR"/>
        </w:rPr>
        <w:t xml:space="preserve"> lives is of great importance on health status and quality of life. It is increasingly recognized that health is maintained and improved </w:t>
      </w:r>
      <w:proofErr w:type="gramStart"/>
      <w:r w:rsidRPr="008C7974">
        <w:rPr>
          <w:rFonts w:ascii="Times New Roman" w:eastAsia="Times New Roman" w:hAnsi="Times New Roman" w:cs="Times New Roman"/>
          <w:color w:val="636363"/>
          <w:sz w:val="26"/>
          <w:szCs w:val="26"/>
          <w:lang w:val="en-US" w:eastAsia="pt-BR"/>
        </w:rPr>
        <w:t>not only through the advancement and application</w:t>
      </w:r>
      <w:proofErr w:type="gramEnd"/>
      <w:r w:rsidRPr="008C7974">
        <w:rPr>
          <w:rFonts w:ascii="Times New Roman" w:eastAsia="Times New Roman" w:hAnsi="Times New Roman" w:cs="Times New Roman"/>
          <w:color w:val="636363"/>
          <w:sz w:val="26"/>
          <w:szCs w:val="26"/>
          <w:lang w:val="en-US" w:eastAsia="pt-BR"/>
        </w:rPr>
        <w:t xml:space="preserve"> of health science, but also through the efforts and intelligent lifestyle choices of the individual and society. According to the </w:t>
      </w:r>
      <w:hyperlink r:id="rId9" w:tooltip="World Health Organization" w:history="1">
        <w:r w:rsidRPr="008C7974">
          <w:rPr>
            <w:rFonts w:ascii="Times New Roman" w:eastAsia="Times New Roman" w:hAnsi="Times New Roman" w:cs="Times New Roman"/>
            <w:color w:val="007BFF"/>
            <w:sz w:val="26"/>
            <w:szCs w:val="26"/>
            <w:u w:val="single"/>
            <w:lang w:val="en-US" w:eastAsia="pt-BR"/>
          </w:rPr>
          <w:t>World Health Organization</w:t>
        </w:r>
      </w:hyperlink>
      <w:r w:rsidRPr="008C7974">
        <w:rPr>
          <w:rFonts w:ascii="Times New Roman" w:eastAsia="Times New Roman" w:hAnsi="Times New Roman" w:cs="Times New Roman"/>
          <w:color w:val="636363"/>
          <w:sz w:val="26"/>
          <w:szCs w:val="26"/>
          <w:lang w:val="en-US" w:eastAsia="pt-BR"/>
        </w:rPr>
        <w:t>, the main determinants of health include the social and economic environment, the physical environment, and the person's individual characteristics and behaviors. In fact, an increasing number of studies and reports from different organizations and contexts examine the linkages between health and different factors, including lifestyles, environments, health care organization, and health policy.</w:t>
      </w:r>
    </w:p>
    <w:p w:rsidR="0022362D" w:rsidRPr="008C7974" w:rsidRDefault="0022362D" w:rsidP="0022362D">
      <w:pPr>
        <w:spacing w:after="225" w:line="240" w:lineRule="auto"/>
        <w:rPr>
          <w:rFonts w:ascii="Times New Roman" w:eastAsia="Times New Roman" w:hAnsi="Times New Roman" w:cs="Times New Roman"/>
          <w:color w:val="636363"/>
          <w:sz w:val="26"/>
          <w:szCs w:val="26"/>
          <w:lang w:val="en-US" w:eastAsia="pt-BR"/>
        </w:rPr>
      </w:pPr>
      <w:r w:rsidRPr="008C7974">
        <w:rPr>
          <w:rFonts w:ascii="Times New Roman" w:eastAsia="Times New Roman" w:hAnsi="Times New Roman" w:cs="Times New Roman"/>
          <w:color w:val="636363"/>
          <w:sz w:val="26"/>
          <w:szCs w:val="26"/>
          <w:lang w:val="en-US" w:eastAsia="pt-BR"/>
        </w:rPr>
        <w:t xml:space="preserve">Focusing more on lifestyle issues and their relationships with functional health, data from different studies suggested that people </w:t>
      </w:r>
      <w:proofErr w:type="gramStart"/>
      <w:r w:rsidRPr="008C7974">
        <w:rPr>
          <w:rFonts w:ascii="Times New Roman" w:eastAsia="Times New Roman" w:hAnsi="Times New Roman" w:cs="Times New Roman"/>
          <w:color w:val="636363"/>
          <w:sz w:val="26"/>
          <w:szCs w:val="26"/>
          <w:lang w:val="en-US" w:eastAsia="pt-BR"/>
        </w:rPr>
        <w:t>can</w:t>
      </w:r>
      <w:proofErr w:type="gramEnd"/>
      <w:r w:rsidRPr="008C7974">
        <w:rPr>
          <w:rFonts w:ascii="Times New Roman" w:eastAsia="Times New Roman" w:hAnsi="Times New Roman" w:cs="Times New Roman"/>
          <w:color w:val="636363"/>
          <w:sz w:val="26"/>
          <w:szCs w:val="26"/>
          <w:lang w:val="en-US" w:eastAsia="pt-BR"/>
        </w:rPr>
        <w:t xml:space="preserve"> improve their health via:</w:t>
      </w:r>
    </w:p>
    <w:p w:rsidR="0022362D" w:rsidRPr="0022362D" w:rsidRDefault="0022362D" w:rsidP="0022362D">
      <w:pPr>
        <w:numPr>
          <w:ilvl w:val="0"/>
          <w:numId w:val="1"/>
        </w:numPr>
        <w:spacing w:before="100" w:beforeAutospacing="1" w:after="100" w:afterAutospacing="1" w:line="240" w:lineRule="auto"/>
        <w:ind w:left="270" w:right="270"/>
        <w:rPr>
          <w:rFonts w:ascii="Times New Roman" w:eastAsia="Times New Roman" w:hAnsi="Times New Roman" w:cs="Times New Roman"/>
          <w:sz w:val="24"/>
          <w:szCs w:val="24"/>
          <w:lang w:eastAsia="pt-BR"/>
        </w:rPr>
      </w:pPr>
      <w:proofErr w:type="spellStart"/>
      <w:proofErr w:type="gramStart"/>
      <w:r w:rsidRPr="0022362D">
        <w:rPr>
          <w:rFonts w:ascii="Times New Roman" w:eastAsia="Times New Roman" w:hAnsi="Times New Roman" w:cs="Times New Roman"/>
          <w:sz w:val="24"/>
          <w:szCs w:val="24"/>
          <w:lang w:eastAsia="pt-BR"/>
        </w:rPr>
        <w:t>exercise</w:t>
      </w:r>
      <w:proofErr w:type="spellEnd"/>
      <w:proofErr w:type="gramEnd"/>
      <w:r w:rsidRPr="0022362D">
        <w:rPr>
          <w:rFonts w:ascii="Times New Roman" w:eastAsia="Times New Roman" w:hAnsi="Times New Roman" w:cs="Times New Roman"/>
          <w:sz w:val="24"/>
          <w:szCs w:val="24"/>
          <w:lang w:eastAsia="pt-BR"/>
        </w:rPr>
        <w:t>,</w:t>
      </w:r>
    </w:p>
    <w:p w:rsidR="0022362D" w:rsidRPr="0022362D" w:rsidRDefault="0022362D" w:rsidP="0022362D">
      <w:pPr>
        <w:numPr>
          <w:ilvl w:val="0"/>
          <w:numId w:val="1"/>
        </w:numPr>
        <w:spacing w:before="100" w:beforeAutospacing="1" w:after="100" w:afterAutospacing="1" w:line="240" w:lineRule="auto"/>
        <w:ind w:left="270" w:right="270"/>
        <w:rPr>
          <w:rFonts w:ascii="Times New Roman" w:eastAsia="Times New Roman" w:hAnsi="Times New Roman" w:cs="Times New Roman"/>
          <w:sz w:val="24"/>
          <w:szCs w:val="24"/>
          <w:lang w:eastAsia="pt-BR"/>
        </w:rPr>
      </w:pPr>
      <w:proofErr w:type="spellStart"/>
      <w:r w:rsidRPr="0022362D">
        <w:rPr>
          <w:rFonts w:ascii="Times New Roman" w:eastAsia="Times New Roman" w:hAnsi="Times New Roman" w:cs="Times New Roman"/>
          <w:sz w:val="24"/>
          <w:szCs w:val="24"/>
          <w:lang w:eastAsia="pt-BR"/>
        </w:rPr>
        <w:t>enough</w:t>
      </w:r>
      <w:proofErr w:type="spellEnd"/>
      <w:r w:rsidRPr="0022362D">
        <w:rPr>
          <w:rFonts w:ascii="Times New Roman" w:eastAsia="Times New Roman" w:hAnsi="Times New Roman" w:cs="Times New Roman"/>
          <w:sz w:val="24"/>
          <w:szCs w:val="24"/>
          <w:lang w:eastAsia="pt-BR"/>
        </w:rPr>
        <w:t xml:space="preserve"> </w:t>
      </w:r>
      <w:proofErr w:type="spellStart"/>
      <w:r w:rsidRPr="0022362D">
        <w:rPr>
          <w:rFonts w:ascii="Times New Roman" w:eastAsia="Times New Roman" w:hAnsi="Times New Roman" w:cs="Times New Roman"/>
          <w:sz w:val="24"/>
          <w:szCs w:val="24"/>
          <w:lang w:eastAsia="pt-BR"/>
        </w:rPr>
        <w:t>sleep</w:t>
      </w:r>
      <w:proofErr w:type="spellEnd"/>
      <w:r w:rsidRPr="0022362D">
        <w:rPr>
          <w:rFonts w:ascii="Times New Roman" w:eastAsia="Times New Roman" w:hAnsi="Times New Roman" w:cs="Times New Roman"/>
          <w:sz w:val="24"/>
          <w:szCs w:val="24"/>
          <w:lang w:eastAsia="pt-BR"/>
        </w:rPr>
        <w:t>,</w:t>
      </w:r>
    </w:p>
    <w:p w:rsidR="0022362D" w:rsidRPr="008C7974" w:rsidRDefault="0022362D" w:rsidP="0022362D">
      <w:pPr>
        <w:numPr>
          <w:ilvl w:val="0"/>
          <w:numId w:val="1"/>
        </w:numPr>
        <w:spacing w:before="100" w:beforeAutospacing="1" w:after="100" w:afterAutospacing="1" w:line="240" w:lineRule="auto"/>
        <w:ind w:left="270" w:right="270"/>
        <w:rPr>
          <w:rFonts w:ascii="Times New Roman" w:eastAsia="Times New Roman" w:hAnsi="Times New Roman" w:cs="Times New Roman"/>
          <w:sz w:val="24"/>
          <w:szCs w:val="24"/>
          <w:lang w:val="en-US" w:eastAsia="pt-BR"/>
        </w:rPr>
      </w:pPr>
      <w:r w:rsidRPr="008C7974">
        <w:rPr>
          <w:rFonts w:ascii="Times New Roman" w:eastAsia="Times New Roman" w:hAnsi="Times New Roman" w:cs="Times New Roman"/>
          <w:sz w:val="24"/>
          <w:szCs w:val="24"/>
          <w:lang w:val="en-US" w:eastAsia="pt-BR"/>
        </w:rPr>
        <w:t>maintaining a healthy body weight,</w:t>
      </w:r>
    </w:p>
    <w:p w:rsidR="0022362D" w:rsidRPr="0022362D" w:rsidRDefault="0022362D" w:rsidP="0022362D">
      <w:pPr>
        <w:numPr>
          <w:ilvl w:val="0"/>
          <w:numId w:val="1"/>
        </w:numPr>
        <w:spacing w:before="100" w:beforeAutospacing="1" w:after="100" w:afterAutospacing="1" w:line="240" w:lineRule="auto"/>
        <w:ind w:left="270" w:right="270"/>
        <w:rPr>
          <w:rFonts w:ascii="Times New Roman" w:eastAsia="Times New Roman" w:hAnsi="Times New Roman" w:cs="Times New Roman"/>
          <w:sz w:val="24"/>
          <w:szCs w:val="24"/>
          <w:lang w:eastAsia="pt-BR"/>
        </w:rPr>
      </w:pPr>
      <w:proofErr w:type="spellStart"/>
      <w:proofErr w:type="gramStart"/>
      <w:r w:rsidRPr="0022362D">
        <w:rPr>
          <w:rFonts w:ascii="Times New Roman" w:eastAsia="Times New Roman" w:hAnsi="Times New Roman" w:cs="Times New Roman"/>
          <w:sz w:val="24"/>
          <w:szCs w:val="24"/>
          <w:lang w:eastAsia="pt-BR"/>
        </w:rPr>
        <w:t>limiting</w:t>
      </w:r>
      <w:proofErr w:type="spellEnd"/>
      <w:proofErr w:type="gramEnd"/>
      <w:r w:rsidRPr="0022362D">
        <w:rPr>
          <w:rFonts w:ascii="Times New Roman" w:eastAsia="Times New Roman" w:hAnsi="Times New Roman" w:cs="Times New Roman"/>
          <w:sz w:val="24"/>
          <w:szCs w:val="24"/>
          <w:lang w:eastAsia="pt-BR"/>
        </w:rPr>
        <w:t xml:space="preserve"> </w:t>
      </w:r>
      <w:proofErr w:type="spellStart"/>
      <w:r w:rsidRPr="0022362D">
        <w:rPr>
          <w:rFonts w:ascii="Times New Roman" w:eastAsia="Times New Roman" w:hAnsi="Times New Roman" w:cs="Times New Roman"/>
          <w:sz w:val="24"/>
          <w:szCs w:val="24"/>
          <w:lang w:eastAsia="pt-BR"/>
        </w:rPr>
        <w:t>alcohol</w:t>
      </w:r>
      <w:proofErr w:type="spellEnd"/>
      <w:r w:rsidRPr="0022362D">
        <w:rPr>
          <w:rFonts w:ascii="Times New Roman" w:eastAsia="Times New Roman" w:hAnsi="Times New Roman" w:cs="Times New Roman"/>
          <w:sz w:val="24"/>
          <w:szCs w:val="24"/>
          <w:lang w:eastAsia="pt-BR"/>
        </w:rPr>
        <w:t xml:space="preserve"> use,</w:t>
      </w:r>
    </w:p>
    <w:p w:rsidR="0022362D" w:rsidRPr="0022362D" w:rsidRDefault="0022362D" w:rsidP="0022362D">
      <w:pPr>
        <w:numPr>
          <w:ilvl w:val="0"/>
          <w:numId w:val="1"/>
        </w:numPr>
        <w:spacing w:before="100" w:beforeAutospacing="1" w:after="100" w:afterAutospacing="1" w:line="240" w:lineRule="auto"/>
        <w:ind w:left="270" w:right="270"/>
        <w:rPr>
          <w:rFonts w:ascii="Times New Roman" w:eastAsia="Times New Roman" w:hAnsi="Times New Roman" w:cs="Times New Roman"/>
          <w:sz w:val="24"/>
          <w:szCs w:val="24"/>
          <w:lang w:eastAsia="pt-BR"/>
        </w:rPr>
      </w:pPr>
      <w:r w:rsidRPr="0022362D">
        <w:rPr>
          <w:rFonts w:ascii="Times New Roman" w:eastAsia="Times New Roman" w:hAnsi="Times New Roman" w:cs="Times New Roman"/>
          <w:sz w:val="24"/>
          <w:szCs w:val="24"/>
          <w:lang w:eastAsia="pt-BR"/>
        </w:rPr>
        <w:t xml:space="preserve">and </w:t>
      </w:r>
      <w:proofErr w:type="spellStart"/>
      <w:r w:rsidRPr="0022362D">
        <w:rPr>
          <w:rFonts w:ascii="Times New Roman" w:eastAsia="Times New Roman" w:hAnsi="Times New Roman" w:cs="Times New Roman"/>
          <w:sz w:val="24"/>
          <w:szCs w:val="24"/>
          <w:lang w:eastAsia="pt-BR"/>
        </w:rPr>
        <w:t>avoiding</w:t>
      </w:r>
      <w:proofErr w:type="spellEnd"/>
      <w:r w:rsidRPr="0022362D">
        <w:rPr>
          <w:rFonts w:ascii="Times New Roman" w:eastAsia="Times New Roman" w:hAnsi="Times New Roman" w:cs="Times New Roman"/>
          <w:sz w:val="24"/>
          <w:szCs w:val="24"/>
          <w:lang w:eastAsia="pt-BR"/>
        </w:rPr>
        <w:t xml:space="preserve"> smoking.</w:t>
      </w:r>
    </w:p>
    <w:p w:rsidR="0022362D" w:rsidRPr="008C7974" w:rsidRDefault="0022362D" w:rsidP="0022362D">
      <w:pPr>
        <w:spacing w:after="225" w:line="240" w:lineRule="auto"/>
        <w:rPr>
          <w:rFonts w:ascii="Times New Roman" w:eastAsia="Times New Roman" w:hAnsi="Times New Roman" w:cs="Times New Roman"/>
          <w:color w:val="636363"/>
          <w:sz w:val="26"/>
          <w:szCs w:val="26"/>
          <w:lang w:val="en-US" w:eastAsia="pt-BR"/>
        </w:rPr>
      </w:pPr>
      <w:r w:rsidRPr="008C7974">
        <w:rPr>
          <w:rFonts w:ascii="Times New Roman" w:eastAsia="Times New Roman" w:hAnsi="Times New Roman" w:cs="Times New Roman"/>
          <w:color w:val="636363"/>
          <w:sz w:val="26"/>
          <w:szCs w:val="26"/>
          <w:lang w:val="en-US" w:eastAsia="pt-BR"/>
        </w:rPr>
        <w:lastRenderedPageBreak/>
        <w:t>In addition to that, the ability to </w:t>
      </w:r>
      <w:r w:rsidRPr="008C7974">
        <w:rPr>
          <w:rFonts w:ascii="Times New Roman" w:eastAsia="Times New Roman" w:hAnsi="Times New Roman" w:cs="Times New Roman"/>
          <w:i/>
          <w:iCs/>
          <w:color w:val="636363"/>
          <w:sz w:val="26"/>
          <w:szCs w:val="26"/>
          <w:lang w:val="en-US" w:eastAsia="pt-BR"/>
        </w:rPr>
        <w:t>adapt</w:t>
      </w:r>
      <w:r w:rsidRPr="008C7974">
        <w:rPr>
          <w:rFonts w:ascii="Times New Roman" w:eastAsia="Times New Roman" w:hAnsi="Times New Roman" w:cs="Times New Roman"/>
          <w:color w:val="636363"/>
          <w:sz w:val="26"/>
          <w:szCs w:val="26"/>
          <w:lang w:val="en-US" w:eastAsia="pt-BR"/>
        </w:rPr>
        <w:t> and to </w:t>
      </w:r>
      <w:proofErr w:type="spellStart"/>
      <w:r w:rsidRPr="008C7974">
        <w:rPr>
          <w:rFonts w:ascii="Times New Roman" w:eastAsia="Times New Roman" w:hAnsi="Times New Roman" w:cs="Times New Roman"/>
          <w:i/>
          <w:iCs/>
          <w:color w:val="636363"/>
          <w:sz w:val="26"/>
          <w:szCs w:val="26"/>
          <w:lang w:val="en-US" w:eastAsia="pt-BR"/>
        </w:rPr>
        <w:t>self manage</w:t>
      </w:r>
      <w:proofErr w:type="spellEnd"/>
      <w:r w:rsidRPr="008C7974">
        <w:rPr>
          <w:rFonts w:ascii="Times New Roman" w:eastAsia="Times New Roman" w:hAnsi="Times New Roman" w:cs="Times New Roman"/>
          <w:color w:val="636363"/>
          <w:sz w:val="26"/>
          <w:szCs w:val="26"/>
          <w:lang w:val="en-US" w:eastAsia="pt-BR"/>
        </w:rPr>
        <w:t> </w:t>
      </w:r>
      <w:proofErr w:type="gramStart"/>
      <w:r w:rsidRPr="008C7974">
        <w:rPr>
          <w:rFonts w:ascii="Times New Roman" w:eastAsia="Times New Roman" w:hAnsi="Times New Roman" w:cs="Times New Roman"/>
          <w:color w:val="636363"/>
          <w:sz w:val="26"/>
          <w:szCs w:val="26"/>
          <w:lang w:val="en-US" w:eastAsia="pt-BR"/>
        </w:rPr>
        <w:t>have been suggested</w:t>
      </w:r>
      <w:proofErr w:type="gramEnd"/>
      <w:r w:rsidRPr="008C7974">
        <w:rPr>
          <w:rFonts w:ascii="Times New Roman" w:eastAsia="Times New Roman" w:hAnsi="Times New Roman" w:cs="Times New Roman"/>
          <w:color w:val="636363"/>
          <w:sz w:val="26"/>
          <w:szCs w:val="26"/>
          <w:lang w:val="en-US" w:eastAsia="pt-BR"/>
        </w:rPr>
        <w:t xml:space="preserve"> as core components of human health.</w:t>
      </w:r>
    </w:p>
    <w:p w:rsidR="0022362D" w:rsidRPr="008C7974" w:rsidRDefault="0022362D" w:rsidP="0022362D">
      <w:pPr>
        <w:spacing w:after="225" w:line="240" w:lineRule="auto"/>
        <w:rPr>
          <w:rFonts w:ascii="Times New Roman" w:eastAsia="Times New Roman" w:hAnsi="Times New Roman" w:cs="Times New Roman"/>
          <w:color w:val="636363"/>
          <w:sz w:val="26"/>
          <w:szCs w:val="26"/>
          <w:lang w:val="en-US" w:eastAsia="pt-BR"/>
        </w:rPr>
      </w:pPr>
      <w:r w:rsidRPr="008C7974">
        <w:rPr>
          <w:rFonts w:ascii="Times New Roman" w:eastAsia="Times New Roman" w:hAnsi="Times New Roman" w:cs="Times New Roman"/>
          <w:color w:val="636363"/>
          <w:sz w:val="26"/>
          <w:szCs w:val="26"/>
          <w:lang w:val="en-US" w:eastAsia="pt-BR"/>
        </w:rPr>
        <w:t xml:space="preserve">Personal health also depends partially on the social structure of a person's life. The maintenance of strong social relationships, volunteering, and other social activities have been linked to positive mental health and even increased longevity. In contrast, prolonged psychological stress may negatively </w:t>
      </w:r>
      <w:proofErr w:type="gramStart"/>
      <w:r w:rsidRPr="008C7974">
        <w:rPr>
          <w:rFonts w:ascii="Times New Roman" w:eastAsia="Times New Roman" w:hAnsi="Times New Roman" w:cs="Times New Roman"/>
          <w:color w:val="636363"/>
          <w:sz w:val="26"/>
          <w:szCs w:val="26"/>
          <w:lang w:val="en-US" w:eastAsia="pt-BR"/>
        </w:rPr>
        <w:t>impact</w:t>
      </w:r>
      <w:proofErr w:type="gramEnd"/>
      <w:r w:rsidRPr="008C7974">
        <w:rPr>
          <w:rFonts w:ascii="Times New Roman" w:eastAsia="Times New Roman" w:hAnsi="Times New Roman" w:cs="Times New Roman"/>
          <w:color w:val="636363"/>
          <w:sz w:val="26"/>
          <w:szCs w:val="26"/>
          <w:lang w:val="en-US" w:eastAsia="pt-BR"/>
        </w:rPr>
        <w:t xml:space="preserve"> health, and has been cited as a factor in cognitive impairment with aging, depressive illness, and expression of disease.</w:t>
      </w:r>
    </w:p>
    <w:p w:rsidR="00302387" w:rsidRPr="008C7974" w:rsidRDefault="008C7974" w:rsidP="0022362D">
      <w:pPr>
        <w:spacing w:after="225" w:line="240" w:lineRule="auto"/>
        <w:rPr>
          <w:rFonts w:ascii="Times New Roman" w:eastAsia="Times New Roman" w:hAnsi="Times New Roman" w:cs="Times New Roman"/>
          <w:color w:val="636363"/>
          <w:sz w:val="26"/>
          <w:szCs w:val="26"/>
          <w:lang w:val="en-US" w:eastAsia="pt-BR"/>
        </w:rPr>
      </w:pPr>
      <w:hyperlink r:id="rId10" w:history="1">
        <w:r w:rsidR="00302387" w:rsidRPr="008C7974">
          <w:rPr>
            <w:rStyle w:val="Hyperlink"/>
            <w:lang w:val="en-US"/>
          </w:rPr>
          <w:t>https://www.myenglishpages.com/site_php_files/reading-health.php</w:t>
        </w:r>
      </w:hyperlink>
    </w:p>
    <w:p w:rsidR="0022362D" w:rsidRPr="0022362D" w:rsidRDefault="0022362D" w:rsidP="0022362D">
      <w:pPr>
        <w:spacing w:after="225" w:line="240" w:lineRule="auto"/>
        <w:rPr>
          <w:rFonts w:ascii="Times New Roman" w:eastAsia="Times New Roman" w:hAnsi="Times New Roman" w:cs="Times New Roman"/>
          <w:color w:val="636363"/>
          <w:sz w:val="26"/>
          <w:szCs w:val="26"/>
          <w:lang w:eastAsia="pt-BR"/>
        </w:rPr>
      </w:pPr>
      <w:proofErr w:type="spellStart"/>
      <w:r w:rsidRPr="0022362D">
        <w:rPr>
          <w:rFonts w:ascii="Times New Roman" w:eastAsia="Times New Roman" w:hAnsi="Times New Roman" w:cs="Times New Roman"/>
          <w:color w:val="636363"/>
          <w:sz w:val="26"/>
          <w:szCs w:val="26"/>
          <w:lang w:eastAsia="pt-BR"/>
        </w:rPr>
        <w:t>Source</w:t>
      </w:r>
      <w:proofErr w:type="spellEnd"/>
      <w:r w:rsidRPr="0022362D">
        <w:rPr>
          <w:rFonts w:ascii="Times New Roman" w:eastAsia="Times New Roman" w:hAnsi="Times New Roman" w:cs="Times New Roman"/>
          <w:color w:val="636363"/>
          <w:sz w:val="26"/>
          <w:szCs w:val="26"/>
          <w:lang w:eastAsia="pt-BR"/>
        </w:rPr>
        <w:t>: </w:t>
      </w:r>
      <w:proofErr w:type="spellStart"/>
      <w:r w:rsidR="008C7974">
        <w:rPr>
          <w:rFonts w:ascii="Times New Roman" w:eastAsia="Times New Roman" w:hAnsi="Times New Roman" w:cs="Times New Roman"/>
          <w:color w:val="007BFF"/>
          <w:sz w:val="26"/>
          <w:szCs w:val="26"/>
          <w:u w:val="single"/>
          <w:lang w:eastAsia="pt-BR"/>
        </w:rPr>
        <w:fldChar w:fldCharType="begin"/>
      </w:r>
      <w:r w:rsidR="008C7974">
        <w:rPr>
          <w:rFonts w:ascii="Times New Roman" w:eastAsia="Times New Roman" w:hAnsi="Times New Roman" w:cs="Times New Roman"/>
          <w:color w:val="007BFF"/>
          <w:sz w:val="26"/>
          <w:szCs w:val="26"/>
          <w:u w:val="single"/>
          <w:lang w:eastAsia="pt-BR"/>
        </w:rPr>
        <w:instrText xml:space="preserve"> HYPERLINK "https://www.myenglishpages.com/site_php_files/en.wikipedia.org/wiki/Health" \t "_blank" </w:instrText>
      </w:r>
      <w:r w:rsidR="008C7974">
        <w:rPr>
          <w:rFonts w:ascii="Times New Roman" w:eastAsia="Times New Roman" w:hAnsi="Times New Roman" w:cs="Times New Roman"/>
          <w:color w:val="007BFF"/>
          <w:sz w:val="26"/>
          <w:szCs w:val="26"/>
          <w:u w:val="single"/>
          <w:lang w:eastAsia="pt-BR"/>
        </w:rPr>
        <w:fldChar w:fldCharType="separate"/>
      </w:r>
      <w:r w:rsidRPr="0022362D">
        <w:rPr>
          <w:rFonts w:ascii="Times New Roman" w:eastAsia="Times New Roman" w:hAnsi="Times New Roman" w:cs="Times New Roman"/>
          <w:color w:val="007BFF"/>
          <w:sz w:val="26"/>
          <w:szCs w:val="26"/>
          <w:u w:val="single"/>
          <w:lang w:eastAsia="pt-BR"/>
        </w:rPr>
        <w:t>Wikipedia</w:t>
      </w:r>
      <w:proofErr w:type="spellEnd"/>
      <w:r w:rsidR="008C7974">
        <w:rPr>
          <w:rFonts w:ascii="Times New Roman" w:eastAsia="Times New Roman" w:hAnsi="Times New Roman" w:cs="Times New Roman"/>
          <w:color w:val="007BFF"/>
          <w:sz w:val="26"/>
          <w:szCs w:val="26"/>
          <w:u w:val="single"/>
          <w:lang w:eastAsia="pt-BR"/>
        </w:rPr>
        <w:fldChar w:fldCharType="end"/>
      </w:r>
    </w:p>
    <w:p w:rsidR="0022362D" w:rsidRPr="0022362D" w:rsidRDefault="0022362D" w:rsidP="0022362D">
      <w:pPr>
        <w:pBdr>
          <w:bottom w:val="single" w:sz="6" w:space="1" w:color="auto"/>
        </w:pBdr>
        <w:spacing w:after="0" w:line="240" w:lineRule="auto"/>
        <w:jc w:val="center"/>
        <w:rPr>
          <w:rFonts w:ascii="Arial" w:eastAsia="Times New Roman" w:hAnsi="Arial" w:cs="Arial"/>
          <w:vanish/>
          <w:sz w:val="16"/>
          <w:szCs w:val="16"/>
          <w:lang w:eastAsia="pt-BR"/>
        </w:rPr>
      </w:pPr>
      <w:r w:rsidRPr="0022362D">
        <w:rPr>
          <w:rFonts w:ascii="Arial" w:eastAsia="Times New Roman" w:hAnsi="Arial" w:cs="Arial"/>
          <w:vanish/>
          <w:sz w:val="16"/>
          <w:szCs w:val="16"/>
          <w:lang w:eastAsia="pt-BR"/>
        </w:rPr>
        <w:t>Parte superior do formulário</w:t>
      </w:r>
    </w:p>
    <w:p w:rsidR="0022362D" w:rsidRPr="0022362D" w:rsidRDefault="0022362D" w:rsidP="0022362D">
      <w:pPr>
        <w:shd w:val="clear" w:color="auto" w:fill="FFFFFF"/>
        <w:spacing w:before="100" w:beforeAutospacing="1" w:after="100" w:afterAutospacing="1" w:line="240" w:lineRule="auto"/>
        <w:outlineLvl w:val="3"/>
        <w:rPr>
          <w:rFonts w:ascii="Segoe UI" w:eastAsia="Times New Roman" w:hAnsi="Segoe UI" w:cs="Segoe UI"/>
          <w:color w:val="212529"/>
          <w:sz w:val="24"/>
          <w:szCs w:val="24"/>
          <w:lang w:eastAsia="pt-BR"/>
        </w:rPr>
      </w:pPr>
      <w:proofErr w:type="spellStart"/>
      <w:r w:rsidRPr="0022362D">
        <w:rPr>
          <w:rFonts w:ascii="Segoe UI" w:eastAsia="Times New Roman" w:hAnsi="Segoe UI" w:cs="Segoe UI"/>
          <w:color w:val="212529"/>
          <w:sz w:val="24"/>
          <w:szCs w:val="24"/>
          <w:lang w:eastAsia="pt-BR"/>
        </w:rPr>
        <w:t>Comprehension</w:t>
      </w:r>
      <w:proofErr w:type="spellEnd"/>
      <w:r w:rsidRPr="0022362D">
        <w:rPr>
          <w:rFonts w:ascii="Segoe UI" w:eastAsia="Times New Roman" w:hAnsi="Segoe UI" w:cs="Segoe UI"/>
          <w:color w:val="212529"/>
          <w:sz w:val="24"/>
          <w:szCs w:val="24"/>
          <w:lang w:eastAsia="pt-BR"/>
        </w:rPr>
        <w:t>:</w:t>
      </w:r>
    </w:p>
    <w:p w:rsidR="0022362D" w:rsidRPr="0022362D" w:rsidRDefault="0022362D" w:rsidP="0022362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sidRPr="008C7974">
        <w:rPr>
          <w:rFonts w:ascii="Segoe UI" w:eastAsia="Times New Roman" w:hAnsi="Segoe UI" w:cs="Segoe UI"/>
          <w:color w:val="212529"/>
          <w:sz w:val="24"/>
          <w:szCs w:val="24"/>
          <w:lang w:val="en-US" w:eastAsia="pt-BR"/>
        </w:rPr>
        <w:t>Definition of health include physical and mental aspects.</w:t>
      </w:r>
      <w:r w:rsidRPr="008C7974">
        <w:rPr>
          <w:rFonts w:ascii="Segoe UI" w:eastAsia="Times New Roman" w:hAnsi="Segoe UI" w:cs="Segoe UI"/>
          <w:color w:val="212529"/>
          <w:sz w:val="24"/>
          <w:szCs w:val="24"/>
          <w:lang w:val="en-US" w:eastAsia="pt-BR"/>
        </w:rPr>
        <w:br/>
        <w:t>a. </w:t>
      </w:r>
      <w:r w:rsidRPr="0022362D">
        <w:rPr>
          <w:rFonts w:ascii="Segoe UI" w:eastAsia="Times New Roman" w:hAnsi="Segoe UI" w:cs="Segoe UI"/>
          <w:color w:val="212529"/>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8pt;height:15.6pt" o:ole="">
            <v:imagedata r:id="rId11" o:title=""/>
          </v:shape>
          <w:control r:id="rId12" w:name="DefaultOcxName" w:shapeid="_x0000_i1043"/>
        </w:object>
      </w:r>
      <w:r w:rsidRPr="008C7974">
        <w:rPr>
          <w:rFonts w:ascii="Segoe UI" w:eastAsia="Times New Roman" w:hAnsi="Segoe UI" w:cs="Segoe UI"/>
          <w:color w:val="212529"/>
          <w:sz w:val="24"/>
          <w:szCs w:val="24"/>
          <w:lang w:val="en-US" w:eastAsia="pt-BR"/>
        </w:rPr>
        <w:t> </w:t>
      </w:r>
      <w:proofErr w:type="spellStart"/>
      <w:r w:rsidRPr="0022362D">
        <w:rPr>
          <w:rFonts w:ascii="Segoe UI" w:eastAsia="Times New Roman" w:hAnsi="Segoe UI" w:cs="Segoe UI"/>
          <w:color w:val="212529"/>
          <w:sz w:val="24"/>
          <w:szCs w:val="24"/>
          <w:lang w:eastAsia="pt-BR"/>
        </w:rPr>
        <w:t>True</w:t>
      </w:r>
      <w:proofErr w:type="spellEnd"/>
      <w:r w:rsidRPr="0022362D">
        <w:rPr>
          <w:rFonts w:ascii="Segoe UI" w:eastAsia="Times New Roman" w:hAnsi="Segoe UI" w:cs="Segoe UI"/>
          <w:color w:val="212529"/>
          <w:sz w:val="24"/>
          <w:szCs w:val="24"/>
          <w:lang w:eastAsia="pt-BR"/>
        </w:rPr>
        <w:br/>
        <w:t>b. </w:t>
      </w:r>
      <w:r w:rsidRPr="0022362D">
        <w:rPr>
          <w:rFonts w:ascii="Segoe UI" w:eastAsia="Times New Roman" w:hAnsi="Segoe UI" w:cs="Segoe UI"/>
          <w:color w:val="212529"/>
          <w:sz w:val="24"/>
          <w:szCs w:val="24"/>
        </w:rPr>
        <w:object w:dxaOrig="225" w:dyaOrig="225">
          <v:shape id="_x0000_i1046" type="#_x0000_t75" style="width:18pt;height:15.6pt" o:ole="">
            <v:imagedata r:id="rId11" o:title=""/>
          </v:shape>
          <w:control r:id="rId13" w:name="DefaultOcxName1" w:shapeid="_x0000_i1046"/>
        </w:object>
      </w:r>
      <w:r w:rsidRPr="0022362D">
        <w:rPr>
          <w:rFonts w:ascii="Segoe UI" w:eastAsia="Times New Roman" w:hAnsi="Segoe UI" w:cs="Segoe UI"/>
          <w:color w:val="212529"/>
          <w:sz w:val="24"/>
          <w:szCs w:val="24"/>
          <w:lang w:eastAsia="pt-BR"/>
        </w:rPr>
        <w:t> False</w:t>
      </w:r>
    </w:p>
    <w:p w:rsidR="0022362D" w:rsidRPr="0022362D" w:rsidRDefault="0022362D" w:rsidP="0022362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sidRPr="008C7974">
        <w:rPr>
          <w:rFonts w:ascii="Segoe UI" w:eastAsia="Times New Roman" w:hAnsi="Segoe UI" w:cs="Segoe UI"/>
          <w:color w:val="212529"/>
          <w:sz w:val="24"/>
          <w:szCs w:val="24"/>
          <w:lang w:val="en-US" w:eastAsia="pt-BR"/>
        </w:rPr>
        <w:t>Lifestyle choices constitute an important determinant to health.</w:t>
      </w:r>
      <w:r w:rsidRPr="008C7974">
        <w:rPr>
          <w:rFonts w:ascii="Segoe UI" w:eastAsia="Times New Roman" w:hAnsi="Segoe UI" w:cs="Segoe UI"/>
          <w:color w:val="212529"/>
          <w:sz w:val="24"/>
          <w:szCs w:val="24"/>
          <w:lang w:val="en-US" w:eastAsia="pt-BR"/>
        </w:rPr>
        <w:br/>
        <w:t>a. </w:t>
      </w:r>
      <w:r w:rsidRPr="0022362D">
        <w:rPr>
          <w:rFonts w:ascii="Segoe UI" w:eastAsia="Times New Roman" w:hAnsi="Segoe UI" w:cs="Segoe UI"/>
          <w:color w:val="212529"/>
          <w:sz w:val="24"/>
          <w:szCs w:val="24"/>
        </w:rPr>
        <w:object w:dxaOrig="225" w:dyaOrig="225">
          <v:shape id="_x0000_i1049" type="#_x0000_t75" style="width:18pt;height:15.6pt" o:ole="">
            <v:imagedata r:id="rId11" o:title=""/>
          </v:shape>
          <w:control r:id="rId14" w:name="DefaultOcxName2" w:shapeid="_x0000_i1049"/>
        </w:object>
      </w:r>
      <w:r w:rsidRPr="008C7974">
        <w:rPr>
          <w:rFonts w:ascii="Segoe UI" w:eastAsia="Times New Roman" w:hAnsi="Segoe UI" w:cs="Segoe UI"/>
          <w:color w:val="212529"/>
          <w:sz w:val="24"/>
          <w:szCs w:val="24"/>
          <w:lang w:val="en-US" w:eastAsia="pt-BR"/>
        </w:rPr>
        <w:t> </w:t>
      </w:r>
      <w:proofErr w:type="spellStart"/>
      <w:r w:rsidRPr="0022362D">
        <w:rPr>
          <w:rFonts w:ascii="Segoe UI" w:eastAsia="Times New Roman" w:hAnsi="Segoe UI" w:cs="Segoe UI"/>
          <w:color w:val="212529"/>
          <w:sz w:val="24"/>
          <w:szCs w:val="24"/>
          <w:lang w:eastAsia="pt-BR"/>
        </w:rPr>
        <w:t>True</w:t>
      </w:r>
      <w:proofErr w:type="spellEnd"/>
      <w:r w:rsidRPr="0022362D">
        <w:rPr>
          <w:rFonts w:ascii="Segoe UI" w:eastAsia="Times New Roman" w:hAnsi="Segoe UI" w:cs="Segoe UI"/>
          <w:color w:val="212529"/>
          <w:sz w:val="24"/>
          <w:szCs w:val="24"/>
          <w:lang w:eastAsia="pt-BR"/>
        </w:rPr>
        <w:br/>
        <w:t>b. </w:t>
      </w:r>
      <w:r w:rsidRPr="0022362D">
        <w:rPr>
          <w:rFonts w:ascii="Segoe UI" w:eastAsia="Times New Roman" w:hAnsi="Segoe UI" w:cs="Segoe UI"/>
          <w:color w:val="212529"/>
          <w:sz w:val="24"/>
          <w:szCs w:val="24"/>
        </w:rPr>
        <w:object w:dxaOrig="225" w:dyaOrig="225">
          <v:shape id="_x0000_i1052" type="#_x0000_t75" style="width:18pt;height:15.6pt" o:ole="">
            <v:imagedata r:id="rId11" o:title=""/>
          </v:shape>
          <w:control r:id="rId15" w:name="DefaultOcxName3" w:shapeid="_x0000_i1052"/>
        </w:object>
      </w:r>
      <w:r w:rsidRPr="0022362D">
        <w:rPr>
          <w:rFonts w:ascii="Segoe UI" w:eastAsia="Times New Roman" w:hAnsi="Segoe UI" w:cs="Segoe UI"/>
          <w:color w:val="212529"/>
          <w:sz w:val="24"/>
          <w:szCs w:val="24"/>
          <w:lang w:eastAsia="pt-BR"/>
        </w:rPr>
        <w:t> False</w:t>
      </w:r>
    </w:p>
    <w:p w:rsidR="0022362D" w:rsidRPr="0022362D" w:rsidRDefault="0022362D" w:rsidP="0022362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sidRPr="008C7974">
        <w:rPr>
          <w:rFonts w:ascii="Segoe UI" w:eastAsia="Times New Roman" w:hAnsi="Segoe UI" w:cs="Segoe UI"/>
          <w:color w:val="212529"/>
          <w:sz w:val="24"/>
          <w:szCs w:val="24"/>
          <w:lang w:val="en-US" w:eastAsia="pt-BR"/>
        </w:rPr>
        <w:t>Being sociable can improve health.</w:t>
      </w:r>
      <w:r w:rsidRPr="008C7974">
        <w:rPr>
          <w:rFonts w:ascii="Segoe UI" w:eastAsia="Times New Roman" w:hAnsi="Segoe UI" w:cs="Segoe UI"/>
          <w:color w:val="212529"/>
          <w:sz w:val="24"/>
          <w:szCs w:val="24"/>
          <w:lang w:val="en-US" w:eastAsia="pt-BR"/>
        </w:rPr>
        <w:br/>
        <w:t>a. </w:t>
      </w:r>
      <w:r w:rsidRPr="0022362D">
        <w:rPr>
          <w:rFonts w:ascii="Segoe UI" w:eastAsia="Times New Roman" w:hAnsi="Segoe UI" w:cs="Segoe UI"/>
          <w:color w:val="212529"/>
          <w:sz w:val="24"/>
          <w:szCs w:val="24"/>
        </w:rPr>
        <w:object w:dxaOrig="225" w:dyaOrig="225">
          <v:shape id="_x0000_i1055" type="#_x0000_t75" style="width:18pt;height:15.6pt" o:ole="">
            <v:imagedata r:id="rId11" o:title=""/>
          </v:shape>
          <w:control r:id="rId16" w:name="DefaultOcxName4" w:shapeid="_x0000_i1055"/>
        </w:object>
      </w:r>
      <w:r w:rsidRPr="008C7974">
        <w:rPr>
          <w:rFonts w:ascii="Segoe UI" w:eastAsia="Times New Roman" w:hAnsi="Segoe UI" w:cs="Segoe UI"/>
          <w:color w:val="212529"/>
          <w:sz w:val="24"/>
          <w:szCs w:val="24"/>
          <w:lang w:val="en-US" w:eastAsia="pt-BR"/>
        </w:rPr>
        <w:t> </w:t>
      </w:r>
      <w:proofErr w:type="spellStart"/>
      <w:r w:rsidRPr="0022362D">
        <w:rPr>
          <w:rFonts w:ascii="Segoe UI" w:eastAsia="Times New Roman" w:hAnsi="Segoe UI" w:cs="Segoe UI"/>
          <w:color w:val="212529"/>
          <w:sz w:val="24"/>
          <w:szCs w:val="24"/>
          <w:lang w:eastAsia="pt-BR"/>
        </w:rPr>
        <w:t>True</w:t>
      </w:r>
      <w:proofErr w:type="spellEnd"/>
      <w:r w:rsidRPr="0022362D">
        <w:rPr>
          <w:rFonts w:ascii="Segoe UI" w:eastAsia="Times New Roman" w:hAnsi="Segoe UI" w:cs="Segoe UI"/>
          <w:color w:val="212529"/>
          <w:sz w:val="24"/>
          <w:szCs w:val="24"/>
          <w:lang w:eastAsia="pt-BR"/>
        </w:rPr>
        <w:br/>
        <w:t>b. </w:t>
      </w:r>
      <w:r w:rsidRPr="0022362D">
        <w:rPr>
          <w:rFonts w:ascii="Segoe UI" w:eastAsia="Times New Roman" w:hAnsi="Segoe UI" w:cs="Segoe UI"/>
          <w:color w:val="212529"/>
          <w:sz w:val="24"/>
          <w:szCs w:val="24"/>
        </w:rPr>
        <w:object w:dxaOrig="225" w:dyaOrig="225">
          <v:shape id="_x0000_i1058" type="#_x0000_t75" style="width:18pt;height:15.6pt" o:ole="">
            <v:imagedata r:id="rId11" o:title=""/>
          </v:shape>
          <w:control r:id="rId17" w:name="DefaultOcxName5" w:shapeid="_x0000_i1058"/>
        </w:object>
      </w:r>
      <w:r w:rsidRPr="0022362D">
        <w:rPr>
          <w:rFonts w:ascii="Segoe UI" w:eastAsia="Times New Roman" w:hAnsi="Segoe UI" w:cs="Segoe UI"/>
          <w:color w:val="212529"/>
          <w:sz w:val="24"/>
          <w:szCs w:val="24"/>
          <w:lang w:eastAsia="pt-BR"/>
        </w:rPr>
        <w:t> False</w:t>
      </w:r>
    </w:p>
    <w:p w:rsidR="00E46E4B" w:rsidRDefault="0022362D" w:rsidP="00E46E4B">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sidRPr="008C7974">
        <w:rPr>
          <w:rFonts w:ascii="Segoe UI" w:eastAsia="Times New Roman" w:hAnsi="Segoe UI" w:cs="Segoe UI"/>
          <w:color w:val="212529"/>
          <w:sz w:val="24"/>
          <w:szCs w:val="24"/>
          <w:lang w:val="en-US" w:eastAsia="pt-BR"/>
        </w:rPr>
        <w:t>Prolonged stress can cause only physical health problems.</w:t>
      </w:r>
      <w:r w:rsidRPr="008C7974">
        <w:rPr>
          <w:rFonts w:ascii="Segoe UI" w:eastAsia="Times New Roman" w:hAnsi="Segoe UI" w:cs="Segoe UI"/>
          <w:color w:val="212529"/>
          <w:sz w:val="24"/>
          <w:szCs w:val="24"/>
          <w:lang w:val="en-US" w:eastAsia="pt-BR"/>
        </w:rPr>
        <w:br/>
        <w:t>a. </w:t>
      </w:r>
      <w:r w:rsidRPr="0022362D">
        <w:rPr>
          <w:rFonts w:ascii="Segoe UI" w:eastAsia="Times New Roman" w:hAnsi="Segoe UI" w:cs="Segoe UI"/>
          <w:color w:val="212529"/>
          <w:sz w:val="24"/>
          <w:szCs w:val="24"/>
        </w:rPr>
        <w:object w:dxaOrig="225" w:dyaOrig="225">
          <v:shape id="_x0000_i1061" type="#_x0000_t75" style="width:18pt;height:15.6pt" o:ole="">
            <v:imagedata r:id="rId11" o:title=""/>
          </v:shape>
          <w:control r:id="rId18" w:name="DefaultOcxName6" w:shapeid="_x0000_i1061"/>
        </w:object>
      </w:r>
      <w:r w:rsidRPr="008C7974">
        <w:rPr>
          <w:rFonts w:ascii="Segoe UI" w:eastAsia="Times New Roman" w:hAnsi="Segoe UI" w:cs="Segoe UI"/>
          <w:color w:val="212529"/>
          <w:sz w:val="24"/>
          <w:szCs w:val="24"/>
          <w:lang w:val="en-US" w:eastAsia="pt-BR"/>
        </w:rPr>
        <w:t> </w:t>
      </w:r>
      <w:proofErr w:type="spellStart"/>
      <w:r w:rsidRPr="0022362D">
        <w:rPr>
          <w:rFonts w:ascii="Segoe UI" w:eastAsia="Times New Roman" w:hAnsi="Segoe UI" w:cs="Segoe UI"/>
          <w:color w:val="212529"/>
          <w:sz w:val="24"/>
          <w:szCs w:val="24"/>
          <w:lang w:eastAsia="pt-BR"/>
        </w:rPr>
        <w:t>True</w:t>
      </w:r>
      <w:proofErr w:type="spellEnd"/>
      <w:r w:rsidRPr="0022362D">
        <w:rPr>
          <w:rFonts w:ascii="Segoe UI" w:eastAsia="Times New Roman" w:hAnsi="Segoe UI" w:cs="Segoe UI"/>
          <w:color w:val="212529"/>
          <w:sz w:val="24"/>
          <w:szCs w:val="24"/>
          <w:lang w:eastAsia="pt-BR"/>
        </w:rPr>
        <w:br/>
        <w:t>b. </w:t>
      </w:r>
      <w:r w:rsidRPr="0022362D">
        <w:rPr>
          <w:rFonts w:ascii="Segoe UI" w:eastAsia="Times New Roman" w:hAnsi="Segoe UI" w:cs="Segoe UI"/>
          <w:color w:val="212529"/>
          <w:sz w:val="24"/>
          <w:szCs w:val="24"/>
        </w:rPr>
        <w:object w:dxaOrig="225" w:dyaOrig="225">
          <v:shape id="_x0000_i1064" type="#_x0000_t75" style="width:18pt;height:15.6pt" o:ole="">
            <v:imagedata r:id="rId11" o:title=""/>
          </v:shape>
          <w:control r:id="rId19" w:name="DefaultOcxName7" w:shapeid="_x0000_i1064"/>
        </w:object>
      </w:r>
      <w:r w:rsidRPr="0022362D">
        <w:rPr>
          <w:rFonts w:ascii="Segoe UI" w:eastAsia="Times New Roman" w:hAnsi="Segoe UI" w:cs="Segoe UI"/>
          <w:color w:val="212529"/>
          <w:sz w:val="24"/>
          <w:szCs w:val="24"/>
          <w:lang w:eastAsia="pt-BR"/>
        </w:rPr>
        <w:t> False</w:t>
      </w:r>
    </w:p>
    <w:p w:rsidR="00E46E4B" w:rsidRPr="00E46E4B" w:rsidRDefault="00E46E4B" w:rsidP="00E46E4B">
      <w:pPr>
        <w:shd w:val="clear" w:color="auto" w:fill="FFFFFF"/>
        <w:spacing w:before="100" w:beforeAutospacing="1" w:after="100" w:afterAutospacing="1" w:line="240" w:lineRule="auto"/>
        <w:ind w:left="720"/>
        <w:rPr>
          <w:rFonts w:ascii="Segoe UI" w:eastAsia="Times New Roman" w:hAnsi="Segoe UI" w:cs="Segoe UI"/>
          <w:color w:val="212529"/>
          <w:sz w:val="24"/>
          <w:szCs w:val="24"/>
          <w:lang w:eastAsia="pt-BR"/>
        </w:rPr>
      </w:pPr>
    </w:p>
    <w:p w:rsidR="00E46E4B" w:rsidRDefault="00E46E4B" w:rsidP="0022362D">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sidRPr="008C7974">
        <w:rPr>
          <w:rFonts w:ascii="Segoe UI" w:eastAsia="Times New Roman" w:hAnsi="Segoe UI" w:cs="Segoe UI"/>
          <w:color w:val="212529"/>
          <w:sz w:val="24"/>
          <w:szCs w:val="24"/>
          <w:lang w:val="en-US" w:eastAsia="pt-BR"/>
        </w:rPr>
        <w:t xml:space="preserve">Write a summary of the text above. </w:t>
      </w:r>
      <w:r>
        <w:rPr>
          <w:rFonts w:ascii="Segoe UI" w:eastAsia="Times New Roman" w:hAnsi="Segoe UI" w:cs="Segoe UI"/>
          <w:color w:val="212529"/>
          <w:sz w:val="24"/>
          <w:szCs w:val="24"/>
          <w:lang w:eastAsia="pt-BR"/>
        </w:rPr>
        <w:t xml:space="preserve">Use </w:t>
      </w:r>
      <w:proofErr w:type="spellStart"/>
      <w:r>
        <w:rPr>
          <w:rFonts w:ascii="Segoe UI" w:eastAsia="Times New Roman" w:hAnsi="Segoe UI" w:cs="Segoe UI"/>
          <w:color w:val="212529"/>
          <w:sz w:val="24"/>
          <w:szCs w:val="24"/>
          <w:lang w:eastAsia="pt-BR"/>
        </w:rPr>
        <w:t>at</w:t>
      </w:r>
      <w:proofErr w:type="spellEnd"/>
      <w:r>
        <w:rPr>
          <w:rFonts w:ascii="Segoe UI" w:eastAsia="Times New Roman" w:hAnsi="Segoe UI" w:cs="Segoe UI"/>
          <w:color w:val="212529"/>
          <w:sz w:val="24"/>
          <w:szCs w:val="24"/>
          <w:lang w:eastAsia="pt-BR"/>
        </w:rPr>
        <w:t xml:space="preserve"> </w:t>
      </w:r>
      <w:proofErr w:type="spellStart"/>
      <w:r>
        <w:rPr>
          <w:rFonts w:ascii="Segoe UI" w:eastAsia="Times New Roman" w:hAnsi="Segoe UI" w:cs="Segoe UI"/>
          <w:color w:val="212529"/>
          <w:sz w:val="24"/>
          <w:szCs w:val="24"/>
          <w:lang w:eastAsia="pt-BR"/>
        </w:rPr>
        <w:t>least</w:t>
      </w:r>
      <w:proofErr w:type="spellEnd"/>
      <w:r>
        <w:rPr>
          <w:rFonts w:ascii="Segoe UI" w:eastAsia="Times New Roman" w:hAnsi="Segoe UI" w:cs="Segoe UI"/>
          <w:color w:val="212529"/>
          <w:sz w:val="24"/>
          <w:szCs w:val="24"/>
          <w:lang w:eastAsia="pt-BR"/>
        </w:rPr>
        <w:t xml:space="preserve"> 80 </w:t>
      </w:r>
      <w:proofErr w:type="spellStart"/>
      <w:r>
        <w:rPr>
          <w:rFonts w:ascii="Segoe UI" w:eastAsia="Times New Roman" w:hAnsi="Segoe UI" w:cs="Segoe UI"/>
          <w:color w:val="212529"/>
          <w:sz w:val="24"/>
          <w:szCs w:val="24"/>
          <w:lang w:eastAsia="pt-BR"/>
        </w:rPr>
        <w:t>words</w:t>
      </w:r>
      <w:proofErr w:type="spellEnd"/>
      <w:r>
        <w:rPr>
          <w:rFonts w:ascii="Segoe UI" w:eastAsia="Times New Roman" w:hAnsi="Segoe UI" w:cs="Segoe UI"/>
          <w:color w:val="212529"/>
          <w:sz w:val="24"/>
          <w:szCs w:val="24"/>
          <w:lang w:eastAsia="pt-BR"/>
        </w:rPr>
        <w:t>.</w:t>
      </w:r>
    </w:p>
    <w:p w:rsidR="00E46E4B" w:rsidRDefault="00E46E4B" w:rsidP="00E46E4B">
      <w:p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r>
        <w:rPr>
          <w:rFonts w:ascii="Segoe UI" w:eastAsia="Times New Roman" w:hAnsi="Segoe UI" w:cs="Segoe UI"/>
          <w:color w:val="212529"/>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6E4B" w:rsidRDefault="00E46E4B" w:rsidP="00E46E4B">
      <w:p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p>
    <w:p w:rsidR="00E46E4B" w:rsidRDefault="00E46E4B" w:rsidP="00E46E4B">
      <w:p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p>
    <w:p w:rsidR="00E46E4B" w:rsidRPr="0022362D" w:rsidRDefault="00E46E4B" w:rsidP="00E46E4B">
      <w:pPr>
        <w:shd w:val="clear" w:color="auto" w:fill="FFFFFF"/>
        <w:spacing w:before="100" w:beforeAutospacing="1" w:after="100" w:afterAutospacing="1" w:line="240" w:lineRule="auto"/>
        <w:rPr>
          <w:rFonts w:ascii="Segoe UI" w:eastAsia="Times New Roman" w:hAnsi="Segoe UI" w:cs="Segoe UI"/>
          <w:color w:val="212529"/>
          <w:sz w:val="24"/>
          <w:szCs w:val="24"/>
          <w:lang w:eastAsia="pt-BR"/>
        </w:rPr>
      </w:pPr>
    </w:p>
    <w:p w:rsidR="00C072F0" w:rsidRDefault="008C7974"/>
    <w:sectPr w:rsidR="00C072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0691"/>
    <w:multiLevelType w:val="multilevel"/>
    <w:tmpl w:val="391C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225195"/>
    <w:multiLevelType w:val="multilevel"/>
    <w:tmpl w:val="F09C1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2D"/>
    <w:rsid w:val="0022362D"/>
    <w:rsid w:val="002C4A0D"/>
    <w:rsid w:val="00302387"/>
    <w:rsid w:val="0083739D"/>
    <w:rsid w:val="008C7974"/>
    <w:rsid w:val="00DB3464"/>
    <w:rsid w:val="00E46E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70A6571B-9A41-4185-A27E-0C26C084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2236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22362D"/>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22362D"/>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22362D"/>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22362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22362D"/>
    <w:rPr>
      <w:color w:val="0000FF"/>
      <w:u w:val="single"/>
    </w:rPr>
  </w:style>
  <w:style w:type="character" w:styleId="nfase">
    <w:name w:val="Emphasis"/>
    <w:basedOn w:val="Fontepargpadro"/>
    <w:uiPriority w:val="20"/>
    <w:qFormat/>
    <w:rsid w:val="0022362D"/>
    <w:rPr>
      <w:i/>
      <w:iCs/>
    </w:rPr>
  </w:style>
  <w:style w:type="paragraph" w:styleId="Partesuperior-zdoformulrio">
    <w:name w:val="HTML Top of Form"/>
    <w:basedOn w:val="Normal"/>
    <w:next w:val="Normal"/>
    <w:link w:val="Partesuperior-zdoformulrioChar"/>
    <w:hidden/>
    <w:uiPriority w:val="99"/>
    <w:semiHidden/>
    <w:unhideWhenUsed/>
    <w:rsid w:val="0022362D"/>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22362D"/>
    <w:rPr>
      <w:rFonts w:ascii="Arial" w:eastAsia="Times New Roman" w:hAnsi="Arial" w:cs="Arial"/>
      <w:vanish/>
      <w:sz w:val="16"/>
      <w:szCs w:val="16"/>
      <w:lang w:eastAsia="pt-BR"/>
    </w:rPr>
  </w:style>
  <w:style w:type="paragraph" w:styleId="PargrafodaLista">
    <w:name w:val="List Paragraph"/>
    <w:basedOn w:val="Normal"/>
    <w:uiPriority w:val="34"/>
    <w:qFormat/>
    <w:rsid w:val="00E46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nglishpages.com/site_php_files/reading-organizations-world-health-organization.php" TargetMode="External"/><Relationship Id="rId13" Type="http://schemas.openxmlformats.org/officeDocument/2006/relationships/control" Target="activeX/activeX2.xml"/><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ons.wikimedia.org/wiki/File:Health_pictogram.svg" TargetMode="Externa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control" Target="activeX/activeX4.xml"/><Relationship Id="rId10" Type="http://schemas.openxmlformats.org/officeDocument/2006/relationships/hyperlink" Target="https://www.myenglishpages.com/site_php_files/reading-health.php" TargetMode="External"/><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hyperlink" Target="https://www.myenglishpages.com/site_php_files/reading-organizations-world-health-organization.php"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3386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fmmattos2002@yahoo.com.br</dc:creator>
  <cp:keywords/>
  <dc:description/>
  <cp:lastModifiedBy>edna roriz</cp:lastModifiedBy>
  <cp:revision>2</cp:revision>
  <dcterms:created xsi:type="dcterms:W3CDTF">2020-04-05T17:02:00Z</dcterms:created>
  <dcterms:modified xsi:type="dcterms:W3CDTF">2020-04-05T17:02:00Z</dcterms:modified>
</cp:coreProperties>
</file>