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2F" w:rsidRPr="006B3F2F" w:rsidRDefault="006B3F2F" w:rsidP="006B3F2F">
      <w:r w:rsidRPr="006B3F2F">
        <w:t xml:space="preserve">LP - </w:t>
      </w:r>
      <w:proofErr w:type="gramStart"/>
      <w:r w:rsidRPr="006B3F2F">
        <w:t>língua</w:t>
      </w:r>
      <w:proofErr w:type="gramEnd"/>
      <w:r w:rsidRPr="006B3F2F">
        <w:t xml:space="preserve"> Portuguesa - Livro - páginas 166 a 169. </w:t>
      </w:r>
    </w:p>
    <w:p w:rsidR="006B3F2F" w:rsidRPr="006B3F2F" w:rsidRDefault="006B3F2F" w:rsidP="006B3F2F">
      <w:r w:rsidRPr="006B3F2F">
        <w:t xml:space="preserve">CI - Ciências - Livro - p. 53 - Atividade 2. Registrar tudo no caderno, pois o mesmo será </w:t>
      </w:r>
      <w:proofErr w:type="spellStart"/>
      <w:r w:rsidRPr="006B3F2F">
        <w:t>vistado</w:t>
      </w:r>
      <w:proofErr w:type="spellEnd"/>
      <w:r w:rsidRPr="006B3F2F">
        <w:t xml:space="preserve"> quando voltarmos da quarentena. </w:t>
      </w:r>
    </w:p>
    <w:p w:rsidR="006B3F2F" w:rsidRPr="006B3F2F" w:rsidRDefault="006B3F2F" w:rsidP="006B3F2F"/>
    <w:p w:rsidR="006B3F2F" w:rsidRPr="006B3F2F" w:rsidRDefault="006B3F2F" w:rsidP="006B3F2F">
      <w:r w:rsidRPr="006B3F2F">
        <w:t>Links para estudo e apreciação: </w:t>
      </w:r>
    </w:p>
    <w:p w:rsidR="006B3F2F" w:rsidRPr="006B3F2F" w:rsidRDefault="006B3F2F" w:rsidP="006B3F2F">
      <w:r w:rsidRPr="006B3F2F">
        <w:t>CI - </w:t>
      </w:r>
      <w:hyperlink r:id="rId4" w:tgtFrame="_blank" w:history="1">
        <w:r w:rsidRPr="006B3F2F">
          <w:rPr>
            <w:rStyle w:val="Hyperlink"/>
          </w:rPr>
          <w:t>https://youtu.be/HMtFSxbT0bE</w:t>
        </w:r>
      </w:hyperlink>
      <w:bookmarkStart w:id="0" w:name="_GoBack"/>
      <w:bookmarkEnd w:id="0"/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6B3F2F" w:rsidRPr="006B3F2F" w:rsidTr="006B3F2F">
        <w:trPr>
          <w:tblCellSpacing w:w="15" w:type="dxa"/>
        </w:trPr>
        <w:tc>
          <w:tcPr>
            <w:tcW w:w="0" w:type="auto"/>
            <w:hideMark/>
          </w:tcPr>
          <w:p w:rsidR="006B3F2F" w:rsidRDefault="006B3F2F" w:rsidP="006B3F2F">
            <w:r w:rsidRPr="006B3F2F">
              <w:drawing>
                <wp:inline distT="0" distB="0" distL="0" distR="0">
                  <wp:extent cx="2286000" cy="1287780"/>
                  <wp:effectExtent l="0" t="0" r="0" b="7620"/>
                  <wp:docPr id="3" name="Imagem 3" descr="https://i.ytimg.com/vi/HMtFSxbT0bE/maxresdefault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87165" descr="https://i.ytimg.com/vi/HMtFSxbT0bE/maxresdefault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F2F" w:rsidRPr="006B3F2F" w:rsidRDefault="006B3F2F" w:rsidP="006B3F2F"/>
        </w:tc>
        <w:tc>
          <w:tcPr>
            <w:tcW w:w="7338" w:type="dxa"/>
            <w:hideMark/>
          </w:tcPr>
          <w:p w:rsidR="006B3F2F" w:rsidRPr="006B3F2F" w:rsidRDefault="006B3F2F" w:rsidP="006B3F2F">
            <w:hyperlink r:id="rId6" w:tgtFrame="_blank" w:history="1">
              <w:r w:rsidRPr="006B3F2F">
                <w:rPr>
                  <w:rStyle w:val="Hyperlink"/>
                </w:rPr>
                <w:t>Ciclo das Águas do Pantanal</w:t>
              </w:r>
            </w:hyperlink>
          </w:p>
          <w:p w:rsidR="006B3F2F" w:rsidRPr="006B3F2F" w:rsidRDefault="006B3F2F" w:rsidP="006B3F2F">
            <w:r w:rsidRPr="006B3F2F">
              <w:t xml:space="preserve">Saiba mais sobre como funciona o ciclo hidrológico da maior área úmida continental do planeta, o Pantanal. Todo ano repete-se o ciclo das inundações no </w:t>
            </w:r>
            <w:proofErr w:type="spellStart"/>
            <w:r w:rsidRPr="006B3F2F">
              <w:t>Panta</w:t>
            </w:r>
            <w:proofErr w:type="spellEnd"/>
            <w:r w:rsidRPr="006B3F2F">
              <w:t>...</w:t>
            </w:r>
          </w:p>
          <w:p w:rsidR="006B3F2F" w:rsidRPr="006B3F2F" w:rsidRDefault="006B3F2F" w:rsidP="006B3F2F">
            <w:r w:rsidRPr="006B3F2F">
              <w:t>youtu.be</w:t>
            </w:r>
          </w:p>
        </w:tc>
      </w:tr>
    </w:tbl>
    <w:p w:rsidR="006B3F2F" w:rsidRPr="006B3F2F" w:rsidRDefault="006B3F2F" w:rsidP="006B3F2F">
      <w:pPr>
        <w:rPr>
          <w:lang w:val="fr-FR"/>
        </w:rPr>
      </w:pPr>
      <w:r w:rsidRPr="006B3F2F">
        <w:rPr>
          <w:lang w:val="fr-FR"/>
        </w:rPr>
        <w:t>CI - Manguezal - </w:t>
      </w:r>
      <w:r w:rsidRPr="006B3F2F">
        <w:fldChar w:fldCharType="begin"/>
      </w:r>
      <w:r w:rsidRPr="006B3F2F">
        <w:rPr>
          <w:lang w:val="fr-FR"/>
        </w:rPr>
        <w:instrText xml:space="preserve"> HYPERLINK "http://youtu.be/pju6zj-S97k" \t "_blank" </w:instrText>
      </w:r>
      <w:r w:rsidRPr="006B3F2F">
        <w:fldChar w:fldCharType="separate"/>
      </w:r>
      <w:r w:rsidRPr="006B3F2F">
        <w:rPr>
          <w:rStyle w:val="Hyperlink"/>
          <w:lang w:val="fr-FR"/>
        </w:rPr>
        <w:t>http://youtu.be/pju6zj-S97k</w:t>
      </w:r>
      <w:r w:rsidRPr="006B3F2F">
        <w:fldChar w:fldCharType="end"/>
      </w:r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6B3F2F" w:rsidRPr="006B3F2F" w:rsidTr="006B3F2F">
        <w:trPr>
          <w:tblCellSpacing w:w="15" w:type="dxa"/>
        </w:trPr>
        <w:tc>
          <w:tcPr>
            <w:tcW w:w="0" w:type="auto"/>
            <w:hideMark/>
          </w:tcPr>
          <w:p w:rsidR="006B3F2F" w:rsidRPr="006B3F2F" w:rsidRDefault="006B3F2F" w:rsidP="006B3F2F">
            <w:r w:rsidRPr="006B3F2F">
              <w:drawing>
                <wp:inline distT="0" distB="0" distL="0" distR="0">
                  <wp:extent cx="2286000" cy="1714500"/>
                  <wp:effectExtent l="0" t="0" r="0" b="0"/>
                  <wp:docPr id="2" name="Imagem 2" descr="https://i.ytimg.com/vi/pju6zj-S97k/hqdefault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236935" descr="https://i.ytimg.com/vi/pju6zj-S97k/hqdefault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:rsidR="006B3F2F" w:rsidRPr="006B3F2F" w:rsidRDefault="006B3F2F" w:rsidP="006B3F2F">
            <w:hyperlink r:id="rId9" w:tgtFrame="_blank" w:history="1">
              <w:proofErr w:type="spellStart"/>
              <w:r w:rsidRPr="006B3F2F">
                <w:rPr>
                  <w:rStyle w:val="Hyperlink"/>
                </w:rPr>
                <w:t>Tchibum</w:t>
              </w:r>
              <w:proofErr w:type="spellEnd"/>
              <w:r w:rsidRPr="006B3F2F">
                <w:rPr>
                  <w:rStyle w:val="Hyperlink"/>
                </w:rPr>
                <w:t xml:space="preserve"> TV - Manguezal</w:t>
              </w:r>
            </w:hyperlink>
          </w:p>
          <w:p w:rsidR="006B3F2F" w:rsidRPr="006B3F2F" w:rsidRDefault="006B3F2F" w:rsidP="006B3F2F">
            <w:r w:rsidRPr="006B3F2F">
              <w:t>Tila e Nilo descobrem os mistérios e curiosidades de um ecossistema muito interessante: O manguezal!</w:t>
            </w:r>
          </w:p>
          <w:p w:rsidR="006B3F2F" w:rsidRPr="006B3F2F" w:rsidRDefault="006B3F2F" w:rsidP="006B3F2F">
            <w:r w:rsidRPr="006B3F2F">
              <w:t>youtu.be</w:t>
            </w:r>
          </w:p>
        </w:tc>
      </w:tr>
    </w:tbl>
    <w:p w:rsidR="006B3F2F" w:rsidRPr="006B3F2F" w:rsidRDefault="006B3F2F" w:rsidP="006B3F2F"/>
    <w:p w:rsidR="006B3F2F" w:rsidRPr="006B3F2F" w:rsidRDefault="006B3F2F" w:rsidP="006B3F2F"/>
    <w:p w:rsidR="006B3F2F" w:rsidRPr="006B3F2F" w:rsidRDefault="006B3F2F" w:rsidP="006B3F2F"/>
    <w:p w:rsidR="006B3F2F" w:rsidRPr="006B3F2F" w:rsidRDefault="006B3F2F" w:rsidP="006B3F2F">
      <w:pPr>
        <w:rPr>
          <w:lang w:val="en-US"/>
        </w:rPr>
      </w:pPr>
      <w:r w:rsidRPr="006B3F2F">
        <w:rPr>
          <w:lang w:val="en-US"/>
        </w:rPr>
        <w:lastRenderedPageBreak/>
        <w:t>LP - </w:t>
      </w:r>
      <w:hyperlink r:id="rId10" w:tgtFrame="_blank" w:history="1">
        <w:r w:rsidRPr="006B3F2F">
          <w:rPr>
            <w:rStyle w:val="Hyperlink"/>
            <w:lang w:val="en-US"/>
          </w:rPr>
          <w:t>https://thereaderwhowrites.wordpress.com/2014/01/11/dom-quixote-de-miguel-de-cervantes-para-criancas/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617"/>
        <w:gridCol w:w="7383"/>
      </w:tblGrid>
      <w:tr w:rsidR="006B3F2F" w:rsidRPr="006B3F2F" w:rsidTr="006B3F2F">
        <w:trPr>
          <w:tblCellSpacing w:w="15" w:type="dxa"/>
        </w:trPr>
        <w:tc>
          <w:tcPr>
            <w:tcW w:w="0" w:type="auto"/>
            <w:hideMark/>
          </w:tcPr>
          <w:p w:rsidR="006B3F2F" w:rsidRPr="006B3F2F" w:rsidRDefault="006B3F2F" w:rsidP="006B3F2F">
            <w:r w:rsidRPr="006B3F2F">
              <w:drawing>
                <wp:inline distT="0" distB="0" distL="0" distR="0">
                  <wp:extent cx="2286000" cy="1455420"/>
                  <wp:effectExtent l="0" t="0" r="0" b="0"/>
                  <wp:docPr id="1" name="Imagem 1" descr="https://lh5.googleusercontent.com/uBhGfF2M4xwLOgSP8AllxaOQYeGHhqA2THaT83K5qtOQpmruvvpVo8x5He5CNJYsIis16OaAwI8QYjrgxU9KVECHUZuC838OBYR8HPSlOVDJz58oM0eSsc-7iA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117664" descr="https://lh5.googleusercontent.com/uBhGfF2M4xwLOgSP8AllxaOQYeGHhqA2THaT83K5qtOQpmruvvpVo8x5He5CNJYsIis16OaAwI8QYjrgxU9KVECHUZuC838OBYR8HPSlOVDJz58oM0eSsc-7iA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:rsidR="006B3F2F" w:rsidRPr="006B3F2F" w:rsidRDefault="006B3F2F" w:rsidP="006B3F2F">
            <w:hyperlink r:id="rId12" w:tgtFrame="_blank" w:history="1">
              <w:r w:rsidRPr="006B3F2F">
                <w:rPr>
                  <w:rStyle w:val="Hyperlink"/>
                </w:rPr>
                <w:t xml:space="preserve">Dom Quixote, de Miguel de Cervantes (para crianças) | The Reader Who </w:t>
              </w:r>
              <w:proofErr w:type="spellStart"/>
              <w:r w:rsidRPr="006B3F2F">
                <w:rPr>
                  <w:rStyle w:val="Hyperlink"/>
                </w:rPr>
                <w:t>Writes</w:t>
              </w:r>
              <w:proofErr w:type="spellEnd"/>
            </w:hyperlink>
          </w:p>
          <w:p w:rsidR="006B3F2F" w:rsidRPr="006B3F2F" w:rsidRDefault="006B3F2F" w:rsidP="006B3F2F">
            <w:r w:rsidRPr="006B3F2F">
              <w:t xml:space="preserve">Recontada e ilustrada por Camilla Juliana Gonzalez. Eu gostaria de contar uma história real que escutei do meu amigo Cide </w:t>
            </w:r>
            <w:proofErr w:type="spellStart"/>
            <w:r w:rsidRPr="006B3F2F">
              <w:t>Hamete</w:t>
            </w:r>
            <w:proofErr w:type="spellEnd"/>
            <w:r w:rsidRPr="006B3F2F">
              <w:t xml:space="preserve">. Ele me contou sobre um garoto chamado Alonso que vivia numa vila em La Mancha, uma região da Espanha, em 1605. Naquela época as coisas estavam muito </w:t>
            </w:r>
            <w:proofErr w:type="spellStart"/>
            <w:r w:rsidRPr="006B3F2F">
              <w:t>difícies</w:t>
            </w:r>
            <w:proofErr w:type="spellEnd"/>
            <w:r w:rsidRPr="006B3F2F">
              <w:t xml:space="preserve"> para os espanhóis: não havia muita…</w:t>
            </w:r>
          </w:p>
          <w:p w:rsidR="006B3F2F" w:rsidRPr="006B3F2F" w:rsidRDefault="006B3F2F" w:rsidP="006B3F2F">
            <w:r w:rsidRPr="006B3F2F">
              <w:t>thereaderwhowrites.wordpress.com</w:t>
            </w:r>
          </w:p>
        </w:tc>
      </w:tr>
    </w:tbl>
    <w:p w:rsidR="00F93DDC" w:rsidRDefault="006B3F2F"/>
    <w:sectPr w:rsidR="00F93DDC" w:rsidSect="006B3F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2F"/>
    <w:rsid w:val="0016583E"/>
    <w:rsid w:val="00602D85"/>
    <w:rsid w:val="006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7AB2-5770-4BE6-8A55-E6F9F2F9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2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32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7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86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43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4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68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397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pju6zj-S97k" TargetMode="External"/><Relationship Id="rId12" Type="http://schemas.openxmlformats.org/officeDocument/2006/relationships/hyperlink" Target="https://thereaderwhowrites.wordpress.com/2014/01/11/dom-quixote-de-miguel-de-cervantes-para-crianc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MtFSxbT0b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thereaderwhowrites.wordpress.com/2014/01/11/dom-quixote-de-miguel-de-cervantes-para-criancas/" TargetMode="External"/><Relationship Id="rId4" Type="http://schemas.openxmlformats.org/officeDocument/2006/relationships/hyperlink" Target="https://youtu.be/HMtFSxbT0bE" TargetMode="External"/><Relationship Id="rId9" Type="http://schemas.openxmlformats.org/officeDocument/2006/relationships/hyperlink" Target="http://youtu.be/pju6zj-S9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1</cp:revision>
  <dcterms:created xsi:type="dcterms:W3CDTF">2020-05-09T20:44:00Z</dcterms:created>
  <dcterms:modified xsi:type="dcterms:W3CDTF">2020-05-09T20:46:00Z</dcterms:modified>
</cp:coreProperties>
</file>