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linha horizontal" id="3" name="image1.png"/>
            <a:graphic>
              <a:graphicData uri="http://schemas.openxmlformats.org/drawingml/2006/picture">
                <pic:pic>
                  <pic:nvPicPr>
                    <pic:cNvPr descr="linh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6aa84f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</w:rPr>
        <w:drawing>
          <wp:inline distB="114300" distT="114300" distL="114300" distR="114300">
            <wp:extent cx="1138354" cy="8334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6aa84f"/>
          <w:sz w:val="60"/>
          <w:szCs w:val="60"/>
          <w:rtl w:val="0"/>
        </w:rPr>
        <w:t xml:space="preserve">COLÉGIO EDNA RORIZ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72"/>
          <w:szCs w:val="72"/>
        </w:rPr>
      </w:pPr>
      <w:bookmarkStart w:colFirst="0" w:colLast="0" w:name="_5x0d5h95i329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 sete pecados das ciências em época de pandemia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af80tl7prv5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tjnyblbmbvvq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Período: 4ª Etapa</w:t>
      </w:r>
    </w:p>
    <w:p w:rsidR="00000000" w:rsidDel="00000000" w:rsidP="00000000" w:rsidRDefault="00000000" w:rsidRPr="00000000" w14:paraId="0000000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k6oyypm6z0x9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Disciplinas Envolvidas: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Química, Natureza e Sociedade.</w:t>
      </w:r>
    </w:p>
    <w:p w:rsidR="00000000" w:rsidDel="00000000" w:rsidP="00000000" w:rsidRDefault="00000000" w:rsidRPr="00000000" w14:paraId="00000008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tnxyvfwux1vo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Série: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2ª série do Ensino Médio</w:t>
      </w:r>
    </w:p>
    <w:p w:rsidR="00000000" w:rsidDel="00000000" w:rsidP="00000000" w:rsidRDefault="00000000" w:rsidRPr="00000000" w14:paraId="00000009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t13pc3zfpui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Data de Entrega: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 de dezembro de 2020</w:t>
      </w:r>
    </w:p>
    <w:p w:rsidR="00000000" w:rsidDel="00000000" w:rsidP="00000000" w:rsidRDefault="00000000" w:rsidRPr="00000000" w14:paraId="0000000A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by9hz7z0y8ew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5,0 pontos em cada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r2sdorvvyb" w:id="7"/>
      <w:bookmarkEnd w:id="7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VISÃO GERAL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“O amor deveria perdoar todos os pecados, menos um pecado contra o amor. O amor verdadeiro deveria ter perdão para todas as vidas, menos para as vidas sem amor”. Oscar Wilde</w:t>
      </w:r>
    </w:p>
    <w:p w:rsidR="00000000" w:rsidDel="00000000" w:rsidP="00000000" w:rsidRDefault="00000000" w:rsidRPr="00000000" w14:paraId="0000000D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E os sete pecados capitais – gula, avareza, luxúria, ira, inveja, preguiça e soberba – cada vez mais tomam conta do mundo. O que são esses pecados, por que são chamados de capitais, qual é sua hierarquia e como vencer cada um desses “demônios”?</w:t>
      </w:r>
    </w:p>
    <w:p w:rsidR="00000000" w:rsidDel="00000000" w:rsidP="00000000" w:rsidRDefault="00000000" w:rsidRPr="00000000" w14:paraId="0000000E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A gula, a luxúria e a avareza encontram-se presentes nos instintos mais primitivos, nas necessidades mais básicas. A preguiça e a ira estão vivas em nosso emocional, nos estados negativos que nos abarcam e que são poderosos males, muitas vezes difíceis de ser vencidos. A inveja e a vaidade são os vícios que habitam muitas vezes o nosso olhar, que deseja sempre mais. A ira é um vício mortal e a gula indica descontrole em todas as áreas de nossas vidas, tanto física quanto mental e espiritual, não diz respeito apenas ao que comemos em excesso. Ela nos leva a fugir do equilíbrio, fazendo-nos querer sempre mais. A preguiça é espírito sem força que nos torna apáticos e sem foco. A luxúria é vício sedutor, seus prazeres são oriundos do sexo quando em desmedida intensidade, revolucionando o espírito e desordenando-o por inteiro. A avareza ou ganância pousa seu olhar sobre o acúmulo de bens, o deus dinheiro comanda, move o mundo. A inveja, vício constrangedor, invade os pensamentos e domina as atitudes daquele que foi vítima desse mal. A vaidade, necessidade mundana de ser sempre mais, alimenta o desejo desesperado de permanecer em evidência.</w:t>
      </w:r>
    </w:p>
    <w:p w:rsidR="00000000" w:rsidDel="00000000" w:rsidP="00000000" w:rsidRDefault="00000000" w:rsidRPr="00000000" w14:paraId="0000000F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Quem peca muitas vezes não sabe por que pecou nem que pecou. Acredita veementemente que tenha agido de maneira certa e que, por conta disso, está acima de qualquer julgamento. Na verdade, mais que levar ao pé da letra a palavra “pecado”, quero me referir aos erros que cometemos no dia a dia, sejam eles quais forem, pequenos, médios ou grandes, se é que é possível mensurá-los. Vivemos em um planeta habitado por sete bilhões de pessoas, distribuídos em 193 países; portanto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, como administrar tudo isso e mensurar o que é ou não pecado e como ele nasce, cresce e se reproduz?</w:t>
      </w:r>
    </w:p>
    <w:p w:rsidR="00000000" w:rsidDel="00000000" w:rsidP="00000000" w:rsidRDefault="00000000" w:rsidRPr="00000000" w14:paraId="00000010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11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O planeta como um todo, em tempos de pós-modernidade, vive um momento de grande decadência espiritual e moral, uma grave crise de seriedade, que veio se desenvolvendo ao longo de séculos. Não precisamos ir muito longe, o nosso país é um grande exemplo desses sete pecados. Basta abrirmos a janela, e certamente iremos nos deparar com eles batizados por outros nomes.</w:t>
      </w:r>
    </w:p>
    <w:p w:rsidR="00000000" w:rsidDel="00000000" w:rsidP="00000000" w:rsidRDefault="00000000" w:rsidRPr="00000000" w14:paraId="00000012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Há quem pregue que o pecado é um conceito considerado retrógrado, obsoleto e antiquado, algo que não cabe mais na consciência do homem moderno, surreal demais para ser mensurado e diagnosticado como erro. A tendência contemporânea defende a total inexistência de verdade absoluta, nega por completo qualquer noção de pecado. Faz brotar um subjetivismo doentio e fomenta o relativismo ético. Em verdade, cria-se, ao fim de tudo, uma grande dúvida e, em última instância, um imenso vazio existencial.</w:t>
      </w:r>
    </w:p>
    <w:p w:rsidR="00000000" w:rsidDel="00000000" w:rsidP="00000000" w:rsidRDefault="00000000" w:rsidRPr="00000000" w14:paraId="00000013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O homem evoluiu de tal forma que declarou sua liberdade, passando a determinar o que é certo e o que é errado, o que pode e o que não pode ser feito no espaço global. O problema é que cada indivíduo resolveu escrever a sua própria cartilha, a sua forma de agir e pensar. Com isso, criou-se um conflito porque todos querem e todos mandam. O mundo é um só, mas as vontades são multiplicadas por cada habitante do planeta.</w:t>
      </w:r>
    </w:p>
    <w:p w:rsidR="00000000" w:rsidDel="00000000" w:rsidP="00000000" w:rsidRDefault="00000000" w:rsidRPr="00000000" w14:paraId="00000014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15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Como sempre, tudo é questão de bom senso, justa medida, equilíbrio, moderação, ou seja, nada em excesso. Encontrar esses limites é que são elas…</w:t>
      </w:r>
    </w:p>
    <w:p w:rsidR="00000000" w:rsidDel="00000000" w:rsidP="00000000" w:rsidRDefault="00000000" w:rsidRPr="00000000" w14:paraId="00000016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before="0" w:line="276" w:lineRule="auto"/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Disponível em: https://diariodovale.com.br/colunas/sete-pecados-capitais/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5sf0pn6w8x4u" w:id="8"/>
      <w:bookmarkEnd w:id="8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CRONOGRAMA</w:t>
      </w:r>
    </w:p>
    <w:p w:rsidR="00000000" w:rsidDel="00000000" w:rsidP="00000000" w:rsidRDefault="00000000" w:rsidRPr="00000000" w14:paraId="00000019">
      <w:pPr>
        <w:spacing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ETAPA 1:       </w:t>
        <w:tab/>
        <w:t xml:space="preserve">(1,5 ponto)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05/11/2020 =&gt; Leitura e fichamento do texto: Provérbios. Discussão sobre a essência dos pecados capitais.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12/11/2020 =&gt; Os velhos e os novos pecados capitais – Leandro Karnall – discussão.</w:t>
      </w:r>
    </w:p>
    <w:p w:rsidR="00000000" w:rsidDel="00000000" w:rsidP="00000000" w:rsidRDefault="00000000" w:rsidRPr="00000000" w14:paraId="0000001C">
      <w:pPr>
        <w:spacing w:before="240"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0" w:afterAutospacing="0" w:before="240" w:line="360" w:lineRule="auto"/>
        <w:ind w:left="72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Conhecer a origem dos pecados capitais.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Verificar a essência dos pecados capitais.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before="0" w:beforeAutospacing="0" w:line="360" w:lineRule="auto"/>
        <w:ind w:left="72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os pecados capitais na pós-modernidade.</w:t>
      </w:r>
    </w:p>
    <w:p w:rsidR="00000000" w:rsidDel="00000000" w:rsidP="00000000" w:rsidRDefault="00000000" w:rsidRPr="00000000" w14:paraId="00000020">
      <w:pPr>
        <w:spacing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 REFERÊNCIA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Vídeo: Leandro Karnal -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https://www.youtube.com/watch?v=jSEVQqq-KGs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Soberba: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https://www.youtube.com/watch?v=Ji4l5ieLZG0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Inveja:</w:t>
      </w:r>
      <w:hyperlink r:id="rId12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https://www.youtube.com/watch?v=r0WgfYQqJ7g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Gula:</w:t>
      </w:r>
      <w:hyperlink r:id="rId14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https://www.youtube.com/watch?v=Oiwf2iClDdM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Preguiça:</w:t>
      </w:r>
      <w:hyperlink r:id="rId1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https://www.youtube.com/watch?v=NpBs3VYvNQ8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Avareza:</w:t>
      </w:r>
      <w:hyperlink r:id="rId1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https://www.youtube.com/watch?v=sri8g3EUsZw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Luxúria:</w:t>
      </w:r>
      <w:hyperlink r:id="rId2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https://www.youtube.com/watch?v=tK7XZiS5FWE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Ira:</w:t>
      </w:r>
      <w:hyperlink r:id="rId22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https://www.youtube.com/watch?list=PLgRBCsIpq_RvbfqZ0Dc5tl2yGdXmHyq7V&amp;v=fi5fHCPRsik&amp;feature=emb_logo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before="0" w:line="360" w:lineRule="auto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hyperlink r:id="rId24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https://www.youtube.com/watch?v=4azMZ0XxjYE&amp;t=9s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24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before="24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before="24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before="24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ETAPA 2:  (1,5 ponto)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before="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19/11/2020 =&gt; Leitura e fichamento dos textos: Cultura organizacional e sistemas simbólicos.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before="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26/11/2020 =&gt; Cultura científica.</w:t>
      </w:r>
    </w:p>
    <w:p w:rsidR="00000000" w:rsidDel="00000000" w:rsidP="00000000" w:rsidRDefault="00000000" w:rsidRPr="00000000" w14:paraId="00000031">
      <w:pPr>
        <w:spacing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before="24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before="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Investigar os aspectos conceituais da cultura organizacional.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os sistemas simbólicos nas organizações.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before="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Conhecer a simbologia da ação dos sujeitos na organização social.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before="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Analisar o histórico das ciências enquanto cultura.</w:t>
      </w:r>
    </w:p>
    <w:p w:rsidR="00000000" w:rsidDel="00000000" w:rsidP="00000000" w:rsidRDefault="00000000" w:rsidRPr="00000000" w14:paraId="00000037">
      <w:pPr>
        <w:spacing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before="24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 REFERÊNCIA: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before="24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Cultura organizacional (p.166 – p.169)</w:t>
      </w:r>
    </w:p>
    <w:p w:rsidR="00000000" w:rsidDel="00000000" w:rsidP="00000000" w:rsidRDefault="00000000" w:rsidRPr="00000000" w14:paraId="0000003A">
      <w:pPr>
        <w:spacing w:before="0" w:line="360" w:lineRule="auto"/>
        <w:ind w:left="10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file:///C:/Users/italo/Documents/Escola%20-%202020/PBL%20300/Trabalhos%20-%204%C2%AA%20etapa/Cultura%20organizacional%20e%20os%207%20pecados.pdf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Cultura científica</w:t>
      </w:r>
    </w:p>
    <w:p w:rsidR="00000000" w:rsidDel="00000000" w:rsidP="00000000" w:rsidRDefault="00000000" w:rsidRPr="00000000" w14:paraId="0000003C">
      <w:pPr>
        <w:spacing w:after="240" w:before="240" w:lineRule="auto"/>
        <w:ind w:left="1060" w:firstLine="0"/>
        <w:rPr>
          <w:color w:val="000000"/>
          <w:u w:val="single"/>
        </w:rPr>
      </w:pPr>
      <w:hyperlink r:id="rId25">
        <w:r w:rsidDel="00000000" w:rsidR="00000000" w:rsidRPr="00000000">
          <w:rPr>
            <w:color w:val="000000"/>
            <w:u w:val="single"/>
            <w:rtl w:val="0"/>
          </w:rPr>
          <w:t xml:space="preserve">https://d1wqtxts1xzle7.cloudfront.net/60972070/2_Bachelard-A_Formacaodoespiritocientifico199620191021-77167-6jzyee.pdf?1571671838=&amp;response-content-disposition=inline%3B+filename%3DGaston_Bachelard_A_formacao_do_espirito.pdf&amp;Expires=1604334119&amp;Signature=J8rc24PP~aG1lmEDPBikug7QT49WtpzouY2K6ZEEezvX9XFDJmvoxODvyn4NjOh5KItrxwoP26ORdDwZmJzGO29Z0NipEbTY2qxKgOws~GLLN0CDXvrXdcj0RiP8DDjtNMmMtfFj8nQDnqRHtbr9QtDUiinqdifH~G3bm7SqLtqwlxrpPMH6htJ1tIZb54xCB2hMZJB4at5fzYhEvx0Bmhb-MUz9GkjvIpH4yRkSabz2eQjEkKbWTvqVZTAkGBGNmXxcimyHXq1rvdVZsxP6pm3sTt3mj49eTamNwHkwpi7btIz37fmeV6zO658QeOUKtoN5plnrkE-n7SB70qQwyg__&amp;Key-Pair-Id=APKAJLOHF5GGSLRBV4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="360" w:lineRule="auto"/>
        <w:ind w:left="106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before="24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ETAPA 3: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03/12/2020: Os pecados da Ciência.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before="0"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10/12/2020: Fazer uma fotomontagem com os pecados capitais das ciências em época de pandemia.</w:t>
      </w:r>
    </w:p>
    <w:p w:rsidR="00000000" w:rsidDel="00000000" w:rsidP="00000000" w:rsidRDefault="00000000" w:rsidRPr="00000000" w14:paraId="00000042">
      <w:pPr>
        <w:spacing w:before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24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Relacionar os pecados capitais com os vícios das ciências.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pacing w:before="0" w:line="360" w:lineRule="auto"/>
        <w:ind w:left="1440" w:hanging="360"/>
        <w:jc w:val="both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Fazer um levantamento sobre os vícios em época de pandemia.</w:t>
      </w:r>
    </w:p>
    <w:p w:rsidR="00000000" w:rsidDel="00000000" w:rsidP="00000000" w:rsidRDefault="00000000" w:rsidRPr="00000000" w14:paraId="00000046">
      <w:pPr>
        <w:spacing w:before="0" w:line="360" w:lineRule="auto"/>
        <w:ind w:left="70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before="240"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 REFERÊNCIA: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before="240" w:line="276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file:///C:/Users/italo/Documents/Escola%20-%202020/PBL%20300/Trabalhos%20-%204%C2%AA%20etapa/Os_Pecados_da_Ciencia.pdf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before="0" w:line="276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hyperlink r:id="rId26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rtl w:val="0"/>
          </w:rPr>
          <w:t xml:space="preserve">https://professorlfg.jusbrasil.com.br/artigos/161653133/sete-vicios-de-origem-e-os-pecados-capitais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="276" w:lineRule="auto"/>
        <w:ind w:left="1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line="276" w:lineRule="auto"/>
        <w:jc w:val="both"/>
        <w:rPr>
          <w:rFonts w:ascii="Arial" w:cs="Arial" w:eastAsia="Arial" w:hAnsi="Arial"/>
          <w:color w:val="000000"/>
        </w:rPr>
      </w:pPr>
      <w:bookmarkStart w:colFirst="0" w:colLast="0" w:name="_j32bh3qp92ee" w:id="9"/>
      <w:bookmarkEnd w:id="9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CRITÉRIOS DE AVALIAÇÃO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atribuição dos cinco pontos será assim realizada: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line="276" w:lineRule="auto"/>
        <w:ind w:left="720" w:hanging="294.803149606299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Participação e abordagem do tema: 1,5 ponto na 1ª etapa do trabalho.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 w:line="276" w:lineRule="auto"/>
        <w:ind w:left="720" w:hanging="294.8031496062991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Abordagem, profundidade e uniformidade dos textos : 1,5  ponto na 2ª etapa do trabalho.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before="0" w:beforeAutospacing="0" w:line="276" w:lineRule="auto"/>
        <w:ind w:left="720" w:hanging="294.80314960629914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Fotomontagem dos 7 pecados das ciências em época de pandemia: 2,0 pontos.</w:t>
      </w:r>
      <w:r w:rsidDel="00000000" w:rsidR="00000000" w:rsidRPr="00000000">
        <w:rPr>
          <w:rtl w:val="0"/>
        </w:rPr>
      </w:r>
    </w:p>
    <w:sectPr>
      <w:headerReference r:id="rId27" w:type="default"/>
      <w:headerReference r:id="rId28" w:type="first"/>
      <w:footerReference r:id="rId2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294.80314960629914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pt_BR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tK7XZiS5FWE" TargetMode="External"/><Relationship Id="rId22" Type="http://schemas.openxmlformats.org/officeDocument/2006/relationships/hyperlink" Target="https://www.youtube.com/watch?list=PLgRBCsIpq_RvbfqZ0Dc5tl2yGdXmHyq7V&amp;v=fi5fHCPRsik&amp;feature=emb_logo" TargetMode="External"/><Relationship Id="rId21" Type="http://schemas.openxmlformats.org/officeDocument/2006/relationships/hyperlink" Target="https://www.youtube.com/watch?v=tK7XZiS5FWE" TargetMode="External"/><Relationship Id="rId24" Type="http://schemas.openxmlformats.org/officeDocument/2006/relationships/hyperlink" Target="https://www.youtube.com/watch?v=4azMZ0XxjYE&amp;t=9s" TargetMode="External"/><Relationship Id="rId23" Type="http://schemas.openxmlformats.org/officeDocument/2006/relationships/hyperlink" Target="https://www.youtube.com/watch?list=PLgRBCsIpq_RvbfqZ0Dc5tl2yGdXmHyq7V&amp;v=fi5fHCPRsik&amp;feature=emb_log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SEVQqq-KGs" TargetMode="External"/><Relationship Id="rId26" Type="http://schemas.openxmlformats.org/officeDocument/2006/relationships/hyperlink" Target="https://professorlfg.jusbrasil.com.br/artigos/161653133/sete-vicios-de-origem-e-os-pecados-capitais" TargetMode="External"/><Relationship Id="rId25" Type="http://schemas.openxmlformats.org/officeDocument/2006/relationships/hyperlink" Target="https://d1wqtxts1xzle7.cloudfront.net/60972070/2_Bachelard-A_Formacaodoespiritocientifico199620191021-77167-6jzyee.pdf?1571671838=&amp;response-content-disposition=inline%3B+filename%3DGaston_Bachelard_A_formacao_do_espirito.pdf&amp;Expires=1604334119&amp;Signature=J8rc24PP~aG1lmEDPBikug7QT49WtpzouY2K6ZEEezvX9XFDJmvoxODvyn4NjOh5KItrxwoP26ORdDwZmJzGO29Z0NipEbTY2qxKgOws~GLLN0CDXvrXdcj0RiP8DDjtNMmMtfFj8nQDnqRHtbr9QtDUiinqdifH~G3bm7SqLtqwlxrpPMH6htJ1tIZb54xCB2hMZJB4at5fzYhEvx0Bmhb-MUz9GkjvIpH4yRkSabz2eQjEkKbWTvqVZTAkGBGNmXxcimyHXq1rvdVZsxP6pm3sTt3mj49eTamNwHkwpi7btIz37fmeV6zO658QeOUKtoN5plnrkE-n7SB70qQwyg__&amp;Key-Pair-Id=APKAJLOHF5GGSLRBV4ZA" TargetMode="External"/><Relationship Id="rId28" Type="http://schemas.openxmlformats.org/officeDocument/2006/relationships/header" Target="header2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jSEVQqq-KGs" TargetMode="External"/><Relationship Id="rId11" Type="http://schemas.openxmlformats.org/officeDocument/2006/relationships/hyperlink" Target="https://www.youtube.com/watch?v=Ji4l5ieLZG0" TargetMode="External"/><Relationship Id="rId10" Type="http://schemas.openxmlformats.org/officeDocument/2006/relationships/hyperlink" Target="https://www.youtube.com/watch?v=Ji4l5ieLZG0" TargetMode="External"/><Relationship Id="rId13" Type="http://schemas.openxmlformats.org/officeDocument/2006/relationships/hyperlink" Target="https://www.youtube.com/watch?v=r0WgfYQqJ7g" TargetMode="External"/><Relationship Id="rId12" Type="http://schemas.openxmlformats.org/officeDocument/2006/relationships/hyperlink" Target="https://www.youtube.com/watch?v=r0WgfYQqJ7g" TargetMode="External"/><Relationship Id="rId15" Type="http://schemas.openxmlformats.org/officeDocument/2006/relationships/hyperlink" Target="https://www.youtube.com/watch?v=Oiwf2iClDdM" TargetMode="External"/><Relationship Id="rId14" Type="http://schemas.openxmlformats.org/officeDocument/2006/relationships/hyperlink" Target="https://www.youtube.com/watch?v=Oiwf2iClDdM" TargetMode="External"/><Relationship Id="rId17" Type="http://schemas.openxmlformats.org/officeDocument/2006/relationships/hyperlink" Target="https://www.youtube.com/watch?v=NpBs3VYvNQ8" TargetMode="External"/><Relationship Id="rId16" Type="http://schemas.openxmlformats.org/officeDocument/2006/relationships/hyperlink" Target="https://www.youtube.com/watch?v=NpBs3VYvNQ8" TargetMode="External"/><Relationship Id="rId19" Type="http://schemas.openxmlformats.org/officeDocument/2006/relationships/hyperlink" Target="https://www.youtube.com/watch?v=sri8g3EUsZw" TargetMode="External"/><Relationship Id="rId18" Type="http://schemas.openxmlformats.org/officeDocument/2006/relationships/hyperlink" Target="https://www.youtube.com/watch?v=sri8g3EUsZ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